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321" w:rsidRPr="00437761" w:rsidRDefault="009C5321" w:rsidP="00E551E1">
      <w:pPr>
        <w:spacing w:after="120"/>
        <w:jc w:val="both"/>
        <w:rPr>
          <w:rFonts w:ascii="Verdana" w:hAnsi="Verdana" w:cstheme="minorHAnsi"/>
          <w:b/>
          <w:bCs/>
          <w:sz w:val="20"/>
          <w:szCs w:val="20"/>
        </w:rPr>
      </w:pPr>
    </w:p>
    <w:p w:rsidR="009C5321" w:rsidRPr="00437761" w:rsidRDefault="009C5321" w:rsidP="00E551E1">
      <w:pPr>
        <w:tabs>
          <w:tab w:val="left" w:pos="2760"/>
        </w:tabs>
        <w:spacing w:after="120"/>
        <w:rPr>
          <w:rFonts w:ascii="Verdana" w:hAnsi="Verdana" w:cstheme="minorHAnsi"/>
          <w:b/>
          <w:bCs/>
          <w:sz w:val="20"/>
          <w:szCs w:val="20"/>
        </w:rPr>
      </w:pPr>
      <w:r w:rsidRPr="00437761">
        <w:rPr>
          <w:rFonts w:ascii="Verdana" w:hAnsi="Verdana" w:cstheme="minorHAnsi"/>
          <w:b/>
          <w:bCs/>
          <w:sz w:val="20"/>
          <w:szCs w:val="20"/>
        </w:rPr>
        <w:tab/>
      </w:r>
    </w:p>
    <w:p w:rsidR="009C5321" w:rsidRPr="00437761" w:rsidRDefault="009C5321" w:rsidP="00E551E1">
      <w:pPr>
        <w:spacing w:after="120"/>
        <w:jc w:val="center"/>
        <w:rPr>
          <w:rFonts w:ascii="Verdana" w:hAnsi="Verdana" w:cstheme="minorHAnsi"/>
          <w:b/>
          <w:bCs/>
          <w:sz w:val="20"/>
          <w:szCs w:val="20"/>
        </w:rPr>
      </w:pPr>
      <w:r w:rsidRPr="00437761">
        <w:rPr>
          <w:rFonts w:ascii="Verdana" w:hAnsi="Verdana" w:cstheme="minorHAnsi"/>
          <w:b/>
          <w:bCs/>
          <w:sz w:val="20"/>
          <w:szCs w:val="20"/>
        </w:rPr>
        <w:t xml:space="preserve">ZAPYTANIE OFERTOWE NR  1/2021 z </w:t>
      </w:r>
      <w:r w:rsidR="00DB3974" w:rsidRPr="00DB3974">
        <w:rPr>
          <w:rFonts w:ascii="Verdana" w:hAnsi="Verdana" w:cstheme="minorHAnsi"/>
          <w:b/>
          <w:bCs/>
          <w:sz w:val="20"/>
          <w:szCs w:val="20"/>
        </w:rPr>
        <w:t>20</w:t>
      </w:r>
      <w:r w:rsidRPr="00DB3974">
        <w:rPr>
          <w:rFonts w:ascii="Verdana" w:hAnsi="Verdana" w:cstheme="minorHAnsi"/>
          <w:b/>
          <w:bCs/>
          <w:sz w:val="20"/>
          <w:szCs w:val="20"/>
        </w:rPr>
        <w:t>.01.2021</w:t>
      </w:r>
    </w:p>
    <w:p w:rsidR="009C5321" w:rsidRPr="00437761" w:rsidRDefault="009C5321" w:rsidP="00E551E1">
      <w:pPr>
        <w:spacing w:after="0"/>
        <w:jc w:val="center"/>
        <w:rPr>
          <w:rFonts w:ascii="Verdana" w:hAnsi="Verdana" w:cstheme="minorHAnsi"/>
          <w:bCs/>
          <w:sz w:val="20"/>
          <w:szCs w:val="20"/>
        </w:rPr>
      </w:pPr>
      <w:bookmarkStart w:id="0" w:name="_Hlk515949880"/>
      <w:bookmarkStart w:id="1" w:name="_Hlk517077919"/>
      <w:r w:rsidRPr="00437761">
        <w:rPr>
          <w:rFonts w:ascii="Verdana" w:hAnsi="Verdana" w:cstheme="minorHAnsi"/>
          <w:bCs/>
          <w:sz w:val="20"/>
          <w:szCs w:val="20"/>
        </w:rPr>
        <w:t>na</w:t>
      </w:r>
      <w:r w:rsidRPr="00437761">
        <w:rPr>
          <w:rFonts w:ascii="Verdana" w:hAnsi="Verdana" w:cstheme="minorHAnsi"/>
          <w:sz w:val="20"/>
          <w:szCs w:val="20"/>
        </w:rPr>
        <w:t xml:space="preserve"> </w:t>
      </w:r>
      <w:r w:rsidRPr="00437761">
        <w:rPr>
          <w:rFonts w:ascii="Verdana" w:hAnsi="Verdana" w:cstheme="minorHAnsi"/>
          <w:bCs/>
          <w:sz w:val="20"/>
          <w:szCs w:val="20"/>
        </w:rPr>
        <w:t>zakup środków trwałych</w:t>
      </w:r>
      <w:r w:rsidR="00ED56FF" w:rsidRPr="00437761">
        <w:rPr>
          <w:rFonts w:ascii="Verdana" w:hAnsi="Verdana" w:cstheme="minorHAnsi"/>
          <w:bCs/>
          <w:sz w:val="20"/>
          <w:szCs w:val="20"/>
        </w:rPr>
        <w:t xml:space="preserve"> </w:t>
      </w:r>
      <w:r w:rsidRPr="00437761">
        <w:rPr>
          <w:rFonts w:ascii="Verdana" w:hAnsi="Verdana" w:cstheme="minorHAnsi"/>
          <w:bCs/>
          <w:sz w:val="20"/>
          <w:szCs w:val="20"/>
        </w:rPr>
        <w:t>–</w:t>
      </w:r>
      <w:r w:rsidR="00ED56FF" w:rsidRPr="00437761">
        <w:rPr>
          <w:rFonts w:ascii="Verdana" w:hAnsi="Verdana" w:cstheme="minorHAnsi"/>
          <w:bCs/>
          <w:sz w:val="20"/>
          <w:szCs w:val="20"/>
        </w:rPr>
        <w:t xml:space="preserve"> </w:t>
      </w:r>
      <w:r w:rsidRPr="00437761">
        <w:rPr>
          <w:rFonts w:ascii="Verdana" w:hAnsi="Verdana" w:cstheme="minorHAnsi"/>
          <w:bCs/>
          <w:sz w:val="20"/>
          <w:szCs w:val="20"/>
        </w:rPr>
        <w:t>w ramach projektu:</w:t>
      </w:r>
    </w:p>
    <w:p w:rsidR="009C5321" w:rsidRPr="00437761" w:rsidRDefault="009C5321" w:rsidP="00E551E1">
      <w:pPr>
        <w:autoSpaceDE w:val="0"/>
        <w:autoSpaceDN w:val="0"/>
        <w:adjustRightInd w:val="0"/>
        <w:spacing w:after="0"/>
        <w:jc w:val="both"/>
        <w:rPr>
          <w:rFonts w:ascii="Verdana" w:hAnsi="Verdana" w:cstheme="minorHAnsi"/>
          <w:b/>
          <w:bCs/>
          <w:sz w:val="20"/>
          <w:szCs w:val="20"/>
        </w:rPr>
      </w:pPr>
    </w:p>
    <w:p w:rsidR="009C5321" w:rsidRPr="00437761" w:rsidRDefault="009C5321" w:rsidP="00E551E1">
      <w:pPr>
        <w:autoSpaceDE w:val="0"/>
        <w:autoSpaceDN w:val="0"/>
        <w:adjustRightInd w:val="0"/>
        <w:spacing w:after="0"/>
        <w:jc w:val="center"/>
        <w:rPr>
          <w:rFonts w:ascii="Verdana" w:eastAsia="DejaVuSans" w:hAnsi="Verdana" w:cs="DejaVuSans"/>
          <w:sz w:val="20"/>
          <w:szCs w:val="20"/>
          <w:lang w:eastAsia="pl-PL"/>
        </w:rPr>
      </w:pPr>
      <w:r w:rsidRPr="00437761">
        <w:rPr>
          <w:rFonts w:ascii="Verdana" w:hAnsi="Verdana" w:cstheme="minorHAnsi"/>
          <w:b/>
          <w:bCs/>
          <w:sz w:val="20"/>
          <w:szCs w:val="20"/>
        </w:rPr>
        <w:t>„</w:t>
      </w:r>
      <w:bookmarkStart w:id="2" w:name="_Hlk517077558"/>
      <w:r w:rsidR="00ED56FF" w:rsidRPr="00437761">
        <w:rPr>
          <w:rFonts w:ascii="Verdana" w:hAnsi="Verdana" w:cstheme="minorHAnsi"/>
          <w:b/>
          <w:bCs/>
          <w:sz w:val="20"/>
          <w:szCs w:val="20"/>
        </w:rPr>
        <w:t>Innowacje w odwiertach głębinowych</w:t>
      </w:r>
      <w:r w:rsidRPr="00437761">
        <w:rPr>
          <w:rFonts w:ascii="Verdana" w:hAnsi="Verdana" w:cstheme="minorHAnsi"/>
          <w:b/>
          <w:bCs/>
          <w:sz w:val="20"/>
          <w:szCs w:val="20"/>
        </w:rPr>
        <w:t>.”</w:t>
      </w:r>
    </w:p>
    <w:bookmarkEnd w:id="2"/>
    <w:p w:rsidR="009C5321" w:rsidRPr="00437761" w:rsidRDefault="009C5321" w:rsidP="00E551E1">
      <w:pPr>
        <w:spacing w:after="0"/>
        <w:jc w:val="both"/>
        <w:rPr>
          <w:rFonts w:ascii="Verdana" w:hAnsi="Verdana" w:cstheme="minorHAnsi"/>
          <w:bCs/>
          <w:sz w:val="20"/>
          <w:szCs w:val="20"/>
        </w:rPr>
      </w:pPr>
    </w:p>
    <w:p w:rsidR="009C5321" w:rsidRPr="00437761" w:rsidRDefault="009C5321" w:rsidP="00E551E1">
      <w:pPr>
        <w:spacing w:after="120"/>
        <w:jc w:val="both"/>
        <w:rPr>
          <w:rFonts w:ascii="Verdana" w:hAnsi="Verdana" w:cstheme="minorHAnsi"/>
          <w:b/>
          <w:bCs/>
          <w:sz w:val="20"/>
          <w:szCs w:val="20"/>
        </w:rPr>
      </w:pPr>
    </w:p>
    <w:p w:rsidR="009C5321" w:rsidRPr="00437761" w:rsidRDefault="009C5321" w:rsidP="00E551E1">
      <w:pPr>
        <w:spacing w:after="0"/>
        <w:jc w:val="center"/>
        <w:rPr>
          <w:rFonts w:ascii="Verdana" w:hAnsi="Verdana" w:cstheme="minorHAnsi"/>
          <w:b/>
          <w:bCs/>
          <w:sz w:val="20"/>
          <w:szCs w:val="20"/>
        </w:rPr>
      </w:pPr>
      <w:r w:rsidRPr="00437761">
        <w:rPr>
          <w:rFonts w:ascii="Verdana" w:hAnsi="Verdana" w:cstheme="minorHAnsi"/>
          <w:b/>
          <w:bCs/>
          <w:sz w:val="20"/>
          <w:szCs w:val="20"/>
        </w:rPr>
        <w:t xml:space="preserve">Regionalny Program Operacyjny Województwa </w:t>
      </w:r>
      <w:r w:rsidR="00ED56FF" w:rsidRPr="00437761">
        <w:rPr>
          <w:rFonts w:ascii="Verdana" w:hAnsi="Verdana" w:cstheme="minorHAnsi"/>
          <w:b/>
          <w:bCs/>
          <w:sz w:val="20"/>
          <w:szCs w:val="20"/>
        </w:rPr>
        <w:t>Śląskieg</w:t>
      </w:r>
      <w:r w:rsidRPr="00437761">
        <w:rPr>
          <w:rFonts w:ascii="Verdana" w:hAnsi="Verdana" w:cstheme="minorHAnsi"/>
          <w:b/>
          <w:bCs/>
          <w:sz w:val="20"/>
          <w:szCs w:val="20"/>
        </w:rPr>
        <w:t>o na lata 2014-2020</w:t>
      </w:r>
    </w:p>
    <w:p w:rsidR="009C5321" w:rsidRPr="00437761" w:rsidRDefault="009C5321" w:rsidP="00E551E1">
      <w:pPr>
        <w:spacing w:after="0"/>
        <w:jc w:val="center"/>
        <w:rPr>
          <w:rFonts w:ascii="Verdana" w:hAnsi="Verdana" w:cstheme="minorHAnsi"/>
          <w:b/>
          <w:bCs/>
          <w:sz w:val="20"/>
          <w:szCs w:val="20"/>
        </w:rPr>
      </w:pPr>
      <w:r w:rsidRPr="00437761">
        <w:rPr>
          <w:rFonts w:ascii="Verdana" w:hAnsi="Verdana" w:cstheme="minorHAnsi"/>
          <w:b/>
          <w:bCs/>
          <w:sz w:val="20"/>
          <w:szCs w:val="20"/>
        </w:rPr>
        <w:t>(Europejski Fundusz Rozwoju Regionalnego)</w:t>
      </w:r>
    </w:p>
    <w:p w:rsidR="00ED56FF" w:rsidRPr="00437761" w:rsidRDefault="00ED56FF" w:rsidP="00E551E1">
      <w:pPr>
        <w:spacing w:after="0"/>
        <w:jc w:val="center"/>
        <w:rPr>
          <w:rFonts w:ascii="Verdana" w:hAnsi="Verdana" w:cstheme="minorHAnsi"/>
          <w:b/>
          <w:bCs/>
          <w:sz w:val="20"/>
          <w:szCs w:val="20"/>
        </w:rPr>
      </w:pPr>
      <w:r w:rsidRPr="00437761">
        <w:rPr>
          <w:rFonts w:ascii="Verdana" w:hAnsi="Verdana" w:cstheme="minorHAnsi"/>
          <w:b/>
          <w:bCs/>
          <w:sz w:val="20"/>
          <w:szCs w:val="20"/>
        </w:rPr>
        <w:t>dla Osi Priorytetowej: III. Konkurencyjność MŚP</w:t>
      </w:r>
    </w:p>
    <w:bookmarkEnd w:id="0"/>
    <w:bookmarkEnd w:id="1"/>
    <w:p w:rsidR="009C5321" w:rsidRPr="00437761" w:rsidRDefault="00ED56FF" w:rsidP="00E551E1">
      <w:pPr>
        <w:spacing w:after="0"/>
        <w:jc w:val="center"/>
        <w:rPr>
          <w:rFonts w:ascii="Verdana" w:hAnsi="Verdana" w:cstheme="minorHAnsi"/>
          <w:sz w:val="20"/>
          <w:szCs w:val="20"/>
        </w:rPr>
      </w:pPr>
      <w:r w:rsidRPr="00437761">
        <w:rPr>
          <w:rFonts w:ascii="Verdana" w:hAnsi="Verdana" w:cstheme="minorHAnsi"/>
          <w:b/>
          <w:bCs/>
          <w:sz w:val="20"/>
          <w:szCs w:val="20"/>
        </w:rPr>
        <w:t>dla działania: 3.2. Innowacje w MŚP</w:t>
      </w:r>
    </w:p>
    <w:p w:rsidR="009C5321" w:rsidRPr="00437761" w:rsidRDefault="009C5321" w:rsidP="00E551E1">
      <w:pPr>
        <w:spacing w:after="0"/>
        <w:jc w:val="both"/>
        <w:rPr>
          <w:rFonts w:ascii="Verdana" w:hAnsi="Verdana" w:cstheme="minorHAnsi"/>
          <w:sz w:val="20"/>
          <w:szCs w:val="20"/>
        </w:rPr>
      </w:pPr>
    </w:p>
    <w:p w:rsidR="00ED56FF" w:rsidRPr="00437761" w:rsidRDefault="00ED56FF" w:rsidP="00E551E1">
      <w:pPr>
        <w:spacing w:after="0"/>
        <w:jc w:val="both"/>
        <w:rPr>
          <w:rFonts w:ascii="Verdana" w:hAnsi="Verdana" w:cstheme="minorHAnsi"/>
          <w:sz w:val="20"/>
          <w:szCs w:val="20"/>
        </w:rPr>
      </w:pPr>
    </w:p>
    <w:p w:rsidR="00ED56FF" w:rsidRPr="00437761" w:rsidRDefault="00ED56FF" w:rsidP="00E551E1">
      <w:pPr>
        <w:spacing w:after="0"/>
        <w:jc w:val="both"/>
        <w:rPr>
          <w:rFonts w:ascii="Verdana" w:hAnsi="Verdana" w:cstheme="minorHAnsi"/>
          <w:sz w:val="20"/>
          <w:szCs w:val="20"/>
        </w:rPr>
      </w:pPr>
    </w:p>
    <w:p w:rsidR="009C5321" w:rsidRPr="00437761" w:rsidRDefault="009C5321" w:rsidP="00E551E1">
      <w:pPr>
        <w:spacing w:after="0"/>
        <w:jc w:val="both"/>
        <w:rPr>
          <w:rFonts w:ascii="Verdana" w:hAnsi="Verdana" w:cstheme="minorHAnsi"/>
          <w:sz w:val="20"/>
          <w:szCs w:val="20"/>
        </w:rPr>
      </w:pPr>
      <w:r w:rsidRPr="00437761">
        <w:rPr>
          <w:rFonts w:ascii="Verdana" w:hAnsi="Verdana" w:cstheme="minorHAnsi"/>
          <w:sz w:val="20"/>
          <w:szCs w:val="20"/>
        </w:rPr>
        <w:t>Zamówienie obejmuje realizację dostaw w ramach wydatków – zakupy następujących środków trwałych:</w:t>
      </w:r>
    </w:p>
    <w:p w:rsidR="009C5321" w:rsidRPr="00437761" w:rsidRDefault="009C5321" w:rsidP="00E551E1">
      <w:pPr>
        <w:spacing w:after="0"/>
        <w:jc w:val="both"/>
        <w:rPr>
          <w:rFonts w:ascii="Verdana" w:hAnsi="Verdana" w:cstheme="minorHAnsi"/>
          <w:sz w:val="20"/>
          <w:szCs w:val="20"/>
        </w:rPr>
      </w:pPr>
    </w:p>
    <w:p w:rsidR="00ED56FF" w:rsidRPr="00437761" w:rsidRDefault="00ED56FF" w:rsidP="00E551E1">
      <w:pPr>
        <w:spacing w:after="0"/>
        <w:jc w:val="both"/>
        <w:rPr>
          <w:rFonts w:ascii="Verdana" w:hAnsi="Verdana" w:cstheme="minorHAnsi"/>
          <w:sz w:val="20"/>
          <w:szCs w:val="20"/>
        </w:rPr>
      </w:pPr>
    </w:p>
    <w:p w:rsidR="00ED56FF" w:rsidRPr="00437761" w:rsidRDefault="00ED56FF" w:rsidP="00E551E1">
      <w:pPr>
        <w:spacing w:after="0"/>
        <w:jc w:val="both"/>
        <w:rPr>
          <w:rFonts w:ascii="Verdana" w:hAnsi="Verdana" w:cstheme="minorHAnsi"/>
          <w:sz w:val="20"/>
          <w:szCs w:val="20"/>
        </w:rPr>
      </w:pPr>
    </w:p>
    <w:p w:rsidR="009C5321" w:rsidRPr="00437761" w:rsidRDefault="00ED56FF" w:rsidP="00E551E1">
      <w:pPr>
        <w:pStyle w:val="Akapitzlist"/>
        <w:numPr>
          <w:ilvl w:val="0"/>
          <w:numId w:val="1"/>
        </w:numPr>
        <w:spacing w:after="0"/>
        <w:jc w:val="center"/>
        <w:rPr>
          <w:rFonts w:ascii="Verdana" w:hAnsi="Verdana" w:cstheme="minorHAnsi"/>
          <w:sz w:val="20"/>
          <w:szCs w:val="20"/>
        </w:rPr>
      </w:pPr>
      <w:r w:rsidRPr="00437761">
        <w:rPr>
          <w:rFonts w:ascii="Verdana" w:hAnsi="Verdana" w:cstheme="minorHAnsi"/>
          <w:sz w:val="20"/>
          <w:szCs w:val="20"/>
        </w:rPr>
        <w:t>WYD001 SPRĘŻARKA POWIETRZA</w:t>
      </w:r>
    </w:p>
    <w:p w:rsidR="009C5321" w:rsidRPr="00437761" w:rsidRDefault="00ED56FF" w:rsidP="00E551E1">
      <w:pPr>
        <w:pStyle w:val="Akapitzlist"/>
        <w:numPr>
          <w:ilvl w:val="0"/>
          <w:numId w:val="1"/>
        </w:numPr>
        <w:spacing w:after="0"/>
        <w:jc w:val="center"/>
        <w:rPr>
          <w:rFonts w:ascii="Verdana" w:hAnsi="Verdana" w:cstheme="minorHAnsi"/>
          <w:sz w:val="20"/>
          <w:szCs w:val="20"/>
        </w:rPr>
      </w:pPr>
      <w:r w:rsidRPr="00437761">
        <w:rPr>
          <w:rFonts w:ascii="Verdana" w:hAnsi="Verdana" w:cstheme="minorHAnsi"/>
          <w:sz w:val="20"/>
          <w:szCs w:val="20"/>
        </w:rPr>
        <w:t>WYD002 GŁOWICA WIERCĄCA 4’’</w:t>
      </w:r>
    </w:p>
    <w:p w:rsidR="009C5321" w:rsidRPr="00437761" w:rsidRDefault="00ED56FF" w:rsidP="00E551E1">
      <w:pPr>
        <w:pStyle w:val="Akapitzlist"/>
        <w:numPr>
          <w:ilvl w:val="0"/>
          <w:numId w:val="1"/>
        </w:numPr>
        <w:spacing w:after="0"/>
        <w:jc w:val="center"/>
        <w:rPr>
          <w:rFonts w:ascii="Verdana" w:hAnsi="Verdana" w:cstheme="minorHAnsi"/>
          <w:sz w:val="20"/>
          <w:szCs w:val="20"/>
        </w:rPr>
      </w:pPr>
      <w:r w:rsidRPr="00437761">
        <w:rPr>
          <w:rFonts w:ascii="Verdana" w:hAnsi="Verdana" w:cstheme="minorHAnsi"/>
          <w:sz w:val="20"/>
          <w:szCs w:val="20"/>
        </w:rPr>
        <w:t>WYD003 GŁOWICA WIERCĄCA 6”</w:t>
      </w:r>
    </w:p>
    <w:p w:rsidR="009C5321" w:rsidRPr="00437761" w:rsidRDefault="009C5321" w:rsidP="00E551E1">
      <w:pPr>
        <w:spacing w:after="0"/>
        <w:jc w:val="center"/>
        <w:rPr>
          <w:rFonts w:ascii="Verdana" w:hAnsi="Verdana" w:cstheme="minorHAnsi"/>
          <w:sz w:val="20"/>
          <w:szCs w:val="20"/>
        </w:rPr>
      </w:pPr>
    </w:p>
    <w:p w:rsidR="00ED56FF" w:rsidRPr="00437761" w:rsidRDefault="00ED56FF" w:rsidP="00E551E1">
      <w:pPr>
        <w:spacing w:after="0"/>
        <w:jc w:val="center"/>
        <w:rPr>
          <w:rFonts w:ascii="Verdana" w:hAnsi="Verdana" w:cstheme="minorHAnsi"/>
          <w:sz w:val="20"/>
          <w:szCs w:val="20"/>
        </w:rPr>
      </w:pPr>
    </w:p>
    <w:p w:rsidR="00ED56FF" w:rsidRPr="00437761" w:rsidRDefault="00ED56FF" w:rsidP="00E551E1">
      <w:pPr>
        <w:spacing w:after="0"/>
        <w:jc w:val="center"/>
        <w:rPr>
          <w:rFonts w:ascii="Verdana" w:hAnsi="Verdana" w:cstheme="minorHAnsi"/>
          <w:sz w:val="20"/>
          <w:szCs w:val="20"/>
        </w:rPr>
      </w:pPr>
    </w:p>
    <w:p w:rsidR="00ED56FF" w:rsidRPr="00437761" w:rsidRDefault="00ED56FF" w:rsidP="00E551E1">
      <w:pPr>
        <w:spacing w:after="0"/>
        <w:jc w:val="center"/>
        <w:rPr>
          <w:rFonts w:ascii="Verdana" w:hAnsi="Verdana" w:cstheme="minorHAnsi"/>
          <w:sz w:val="20"/>
          <w:szCs w:val="20"/>
        </w:rPr>
      </w:pPr>
    </w:p>
    <w:p w:rsidR="00ED56FF" w:rsidRPr="00437761" w:rsidRDefault="00ED56FF" w:rsidP="00E551E1">
      <w:pPr>
        <w:spacing w:after="0"/>
        <w:jc w:val="center"/>
        <w:rPr>
          <w:rFonts w:ascii="Verdana" w:hAnsi="Verdana" w:cstheme="minorHAnsi"/>
          <w:sz w:val="20"/>
          <w:szCs w:val="20"/>
        </w:rPr>
      </w:pPr>
    </w:p>
    <w:p w:rsidR="00ED56FF" w:rsidRDefault="00ED56FF" w:rsidP="00E551E1">
      <w:pPr>
        <w:spacing w:after="0"/>
        <w:jc w:val="center"/>
        <w:rPr>
          <w:rFonts w:ascii="Verdana" w:hAnsi="Verdana" w:cstheme="minorHAnsi"/>
          <w:sz w:val="20"/>
          <w:szCs w:val="20"/>
        </w:rPr>
      </w:pPr>
    </w:p>
    <w:p w:rsidR="00396FE8" w:rsidRDefault="00396FE8" w:rsidP="00E551E1">
      <w:pPr>
        <w:spacing w:after="0"/>
        <w:jc w:val="center"/>
        <w:rPr>
          <w:rFonts w:ascii="Verdana" w:hAnsi="Verdana" w:cstheme="minorHAnsi"/>
          <w:sz w:val="20"/>
          <w:szCs w:val="20"/>
        </w:rPr>
      </w:pPr>
    </w:p>
    <w:p w:rsidR="00396FE8" w:rsidRDefault="00396FE8" w:rsidP="00E551E1">
      <w:pPr>
        <w:spacing w:after="0"/>
        <w:jc w:val="center"/>
        <w:rPr>
          <w:rFonts w:ascii="Verdana" w:hAnsi="Verdana" w:cstheme="minorHAnsi"/>
          <w:sz w:val="20"/>
          <w:szCs w:val="20"/>
        </w:rPr>
      </w:pPr>
    </w:p>
    <w:p w:rsidR="00396FE8" w:rsidRPr="00437761" w:rsidRDefault="00396FE8" w:rsidP="00E551E1">
      <w:pPr>
        <w:spacing w:after="0"/>
        <w:jc w:val="center"/>
        <w:rPr>
          <w:rFonts w:ascii="Verdana" w:hAnsi="Verdana" w:cstheme="minorHAnsi"/>
          <w:sz w:val="20"/>
          <w:szCs w:val="20"/>
        </w:rPr>
      </w:pPr>
    </w:p>
    <w:p w:rsidR="00ED56FF" w:rsidRPr="00437761" w:rsidRDefault="00ED56FF" w:rsidP="00E551E1">
      <w:pPr>
        <w:spacing w:after="0"/>
        <w:jc w:val="center"/>
        <w:rPr>
          <w:rFonts w:ascii="Verdana" w:hAnsi="Verdana" w:cstheme="minorHAnsi"/>
          <w:sz w:val="20"/>
          <w:szCs w:val="20"/>
        </w:rPr>
      </w:pPr>
    </w:p>
    <w:p w:rsidR="00ED56FF" w:rsidRPr="00437761" w:rsidRDefault="00ED56FF" w:rsidP="00E551E1">
      <w:pPr>
        <w:spacing w:after="0"/>
        <w:jc w:val="center"/>
        <w:rPr>
          <w:rFonts w:ascii="Verdana" w:hAnsi="Verdana" w:cstheme="minorHAnsi"/>
          <w:sz w:val="20"/>
          <w:szCs w:val="20"/>
        </w:rPr>
      </w:pPr>
    </w:p>
    <w:p w:rsidR="00ED56FF" w:rsidRPr="00437761" w:rsidRDefault="00ED56FF" w:rsidP="00E551E1">
      <w:pPr>
        <w:spacing w:after="0"/>
        <w:jc w:val="center"/>
        <w:rPr>
          <w:rFonts w:ascii="Verdana" w:hAnsi="Verdana" w:cstheme="minorHAnsi"/>
          <w:sz w:val="20"/>
          <w:szCs w:val="20"/>
        </w:rPr>
      </w:pPr>
    </w:p>
    <w:p w:rsidR="009C5321" w:rsidRPr="00437761" w:rsidRDefault="009C5321" w:rsidP="00E551E1">
      <w:pPr>
        <w:jc w:val="both"/>
        <w:rPr>
          <w:rFonts w:ascii="Verdana" w:hAnsi="Verdana" w:cstheme="minorHAnsi"/>
          <w:b/>
          <w:bCs/>
          <w:i/>
          <w:sz w:val="20"/>
          <w:szCs w:val="20"/>
        </w:rPr>
      </w:pPr>
    </w:p>
    <w:p w:rsidR="009C5321" w:rsidRPr="00437761" w:rsidRDefault="009C5321" w:rsidP="00E551E1">
      <w:pPr>
        <w:jc w:val="both"/>
        <w:rPr>
          <w:rFonts w:ascii="Verdana" w:hAnsi="Verdana" w:cstheme="minorHAnsi"/>
          <w:b/>
          <w:bCs/>
          <w:i/>
          <w:sz w:val="20"/>
          <w:szCs w:val="20"/>
        </w:rPr>
      </w:pPr>
    </w:p>
    <w:p w:rsidR="009C5321" w:rsidRPr="00437761" w:rsidRDefault="00ED56FF" w:rsidP="00E551E1">
      <w:pPr>
        <w:spacing w:after="120"/>
        <w:jc w:val="center"/>
        <w:rPr>
          <w:rFonts w:ascii="Verdana" w:hAnsi="Verdana" w:cstheme="minorHAnsi"/>
          <w:b/>
          <w:bCs/>
          <w:sz w:val="20"/>
          <w:szCs w:val="20"/>
        </w:rPr>
      </w:pPr>
      <w:r w:rsidRPr="00437761">
        <w:rPr>
          <w:rFonts w:ascii="Verdana" w:hAnsi="Verdana" w:cstheme="minorHAnsi"/>
          <w:b/>
          <w:bCs/>
          <w:sz w:val="20"/>
          <w:szCs w:val="20"/>
        </w:rPr>
        <w:t>Milówka</w:t>
      </w:r>
      <w:r w:rsidR="009C5321" w:rsidRPr="00DB3974">
        <w:rPr>
          <w:rFonts w:ascii="Verdana" w:hAnsi="Verdana" w:cstheme="minorHAnsi"/>
          <w:b/>
          <w:bCs/>
          <w:sz w:val="20"/>
          <w:szCs w:val="20"/>
        </w:rPr>
        <w:t xml:space="preserve">, </w:t>
      </w:r>
      <w:r w:rsidR="00DB3974" w:rsidRPr="00DB3974">
        <w:rPr>
          <w:rFonts w:ascii="Verdana" w:hAnsi="Verdana" w:cstheme="minorHAnsi"/>
          <w:b/>
          <w:bCs/>
          <w:sz w:val="20"/>
          <w:szCs w:val="20"/>
        </w:rPr>
        <w:t>20</w:t>
      </w:r>
      <w:r w:rsidR="009C5321" w:rsidRPr="00DB3974">
        <w:rPr>
          <w:rFonts w:ascii="Verdana" w:hAnsi="Verdana" w:cstheme="minorHAnsi"/>
          <w:b/>
          <w:bCs/>
          <w:sz w:val="20"/>
          <w:szCs w:val="20"/>
        </w:rPr>
        <w:t>.01.2021</w:t>
      </w:r>
    </w:p>
    <w:p w:rsidR="009C5321" w:rsidRPr="00437761" w:rsidRDefault="009C5321" w:rsidP="00E551E1">
      <w:pPr>
        <w:jc w:val="both"/>
        <w:rPr>
          <w:rFonts w:ascii="Verdana" w:hAnsi="Verdana"/>
          <w:sz w:val="20"/>
          <w:szCs w:val="20"/>
        </w:rPr>
      </w:pPr>
    </w:p>
    <w:p w:rsidR="009C5321" w:rsidRDefault="009C5321" w:rsidP="00E551E1">
      <w:pPr>
        <w:jc w:val="both"/>
        <w:rPr>
          <w:rFonts w:ascii="Verdana" w:hAnsi="Verdana"/>
          <w:sz w:val="20"/>
          <w:szCs w:val="20"/>
        </w:rPr>
      </w:pPr>
    </w:p>
    <w:p w:rsidR="00396FE8" w:rsidRDefault="00396FE8" w:rsidP="00E551E1">
      <w:pPr>
        <w:jc w:val="both"/>
        <w:rPr>
          <w:rFonts w:ascii="Verdana" w:hAnsi="Verdana"/>
          <w:sz w:val="20"/>
          <w:szCs w:val="20"/>
        </w:rPr>
      </w:pPr>
    </w:p>
    <w:p w:rsidR="00396FE8" w:rsidRDefault="00396FE8" w:rsidP="00E551E1">
      <w:pPr>
        <w:jc w:val="both"/>
        <w:rPr>
          <w:rFonts w:ascii="Verdana" w:hAnsi="Verdana"/>
          <w:sz w:val="20"/>
          <w:szCs w:val="20"/>
        </w:rPr>
      </w:pPr>
    </w:p>
    <w:p w:rsidR="00396FE8" w:rsidRPr="00437761" w:rsidRDefault="00396FE8" w:rsidP="00E551E1">
      <w:pPr>
        <w:jc w:val="both"/>
        <w:rPr>
          <w:rFonts w:ascii="Verdana" w:hAnsi="Verdana"/>
          <w:sz w:val="20"/>
          <w:szCs w:val="20"/>
        </w:rPr>
      </w:pPr>
    </w:p>
    <w:p w:rsidR="009C5321" w:rsidRPr="00437761" w:rsidRDefault="009C5321" w:rsidP="00E551E1">
      <w:pPr>
        <w:jc w:val="both"/>
        <w:rPr>
          <w:rFonts w:ascii="Verdana" w:hAnsi="Verdana"/>
          <w:sz w:val="20"/>
          <w:szCs w:val="20"/>
        </w:rPr>
      </w:pPr>
    </w:p>
    <w:sdt>
      <w:sdtPr>
        <w:rPr>
          <w:rFonts w:ascii="Verdana" w:eastAsia="Calibri" w:hAnsi="Verdana" w:cs="Times New Roman"/>
          <w:color w:val="auto"/>
          <w:sz w:val="20"/>
          <w:szCs w:val="20"/>
          <w:lang w:eastAsia="en-US"/>
        </w:rPr>
        <w:id w:val="-997806544"/>
        <w:docPartObj>
          <w:docPartGallery w:val="Table of Contents"/>
          <w:docPartUnique/>
        </w:docPartObj>
      </w:sdtPr>
      <w:sdtEndPr>
        <w:rPr>
          <w:b/>
          <w:bCs/>
        </w:rPr>
      </w:sdtEndPr>
      <w:sdtContent>
        <w:p w:rsidR="009C5321" w:rsidRPr="00437761" w:rsidRDefault="009C5321" w:rsidP="00E551E1">
          <w:pPr>
            <w:pStyle w:val="Nagwekspisutreci"/>
            <w:spacing w:line="276" w:lineRule="auto"/>
            <w:jc w:val="both"/>
            <w:rPr>
              <w:rFonts w:ascii="Verdana" w:hAnsi="Verdana"/>
              <w:b/>
              <w:color w:val="auto"/>
              <w:sz w:val="20"/>
              <w:szCs w:val="20"/>
              <w:u w:val="single"/>
            </w:rPr>
          </w:pPr>
          <w:r w:rsidRPr="00437761">
            <w:rPr>
              <w:rFonts w:ascii="Verdana" w:hAnsi="Verdana"/>
              <w:b/>
              <w:color w:val="auto"/>
              <w:sz w:val="20"/>
              <w:szCs w:val="20"/>
              <w:u w:val="single"/>
            </w:rPr>
            <w:t>Spis treści</w:t>
          </w:r>
        </w:p>
        <w:p w:rsidR="009C5321" w:rsidRPr="00437761" w:rsidRDefault="004507D8" w:rsidP="00E551E1">
          <w:pPr>
            <w:pStyle w:val="Spistreci1"/>
            <w:tabs>
              <w:tab w:val="left" w:pos="440"/>
              <w:tab w:val="right" w:leader="dot" w:pos="9062"/>
            </w:tabs>
            <w:jc w:val="both"/>
            <w:rPr>
              <w:rFonts w:ascii="Verdana" w:hAnsi="Verdana"/>
              <w:noProof/>
              <w:sz w:val="20"/>
              <w:szCs w:val="20"/>
            </w:rPr>
          </w:pPr>
          <w:r w:rsidRPr="00437761">
            <w:rPr>
              <w:rFonts w:ascii="Verdana" w:hAnsi="Verdana"/>
              <w:b/>
              <w:bCs/>
              <w:sz w:val="20"/>
              <w:szCs w:val="20"/>
            </w:rPr>
            <w:fldChar w:fldCharType="begin"/>
          </w:r>
          <w:r w:rsidR="009C5321" w:rsidRPr="00437761">
            <w:rPr>
              <w:rFonts w:ascii="Verdana" w:hAnsi="Verdana"/>
              <w:b/>
              <w:bCs/>
              <w:sz w:val="20"/>
              <w:szCs w:val="20"/>
            </w:rPr>
            <w:instrText xml:space="preserve"> TOC \o "1-3" \h \z \u </w:instrText>
          </w:r>
          <w:r w:rsidRPr="00437761">
            <w:rPr>
              <w:rFonts w:ascii="Verdana" w:hAnsi="Verdana"/>
              <w:b/>
              <w:bCs/>
              <w:sz w:val="20"/>
              <w:szCs w:val="20"/>
            </w:rPr>
            <w:fldChar w:fldCharType="separate"/>
          </w:r>
          <w:hyperlink w:anchor="_Toc59103292" w:history="1">
            <w:r w:rsidR="009C5321" w:rsidRPr="00437761">
              <w:rPr>
                <w:rStyle w:val="Hipercze"/>
                <w:rFonts w:ascii="Verdana" w:hAnsi="Verdana"/>
                <w:b/>
                <w:noProof/>
                <w:sz w:val="20"/>
                <w:szCs w:val="20"/>
              </w:rPr>
              <w:t>1.</w:t>
            </w:r>
            <w:r w:rsidR="009C5321" w:rsidRPr="00437761">
              <w:rPr>
                <w:rFonts w:ascii="Verdana" w:hAnsi="Verdana"/>
                <w:noProof/>
                <w:sz w:val="20"/>
                <w:szCs w:val="20"/>
              </w:rPr>
              <w:tab/>
            </w:r>
            <w:r w:rsidR="009C5321" w:rsidRPr="00437761">
              <w:rPr>
                <w:rStyle w:val="Hipercze"/>
                <w:rFonts w:ascii="Verdana" w:hAnsi="Verdana"/>
                <w:b/>
                <w:noProof/>
                <w:sz w:val="20"/>
                <w:szCs w:val="20"/>
              </w:rPr>
              <w:t>Nazwa i adres Zamawiającego</w:t>
            </w:r>
            <w:r w:rsidR="009C5321" w:rsidRPr="00437761">
              <w:rPr>
                <w:rFonts w:ascii="Verdana" w:hAnsi="Verdana"/>
                <w:noProof/>
                <w:webHidden/>
                <w:sz w:val="20"/>
                <w:szCs w:val="20"/>
              </w:rPr>
              <w:tab/>
            </w:r>
            <w:r w:rsidRPr="00437761">
              <w:rPr>
                <w:rFonts w:ascii="Verdana" w:hAnsi="Verdana"/>
                <w:noProof/>
                <w:webHidden/>
                <w:sz w:val="20"/>
                <w:szCs w:val="20"/>
              </w:rPr>
              <w:fldChar w:fldCharType="begin"/>
            </w:r>
            <w:r w:rsidR="009C5321" w:rsidRPr="00437761">
              <w:rPr>
                <w:rFonts w:ascii="Verdana" w:hAnsi="Verdana"/>
                <w:noProof/>
                <w:webHidden/>
                <w:sz w:val="20"/>
                <w:szCs w:val="20"/>
              </w:rPr>
              <w:instrText xml:space="preserve"> PAGEREF _Toc59103292 \h </w:instrText>
            </w:r>
            <w:r w:rsidRPr="00437761">
              <w:rPr>
                <w:rFonts w:ascii="Verdana" w:hAnsi="Verdana"/>
                <w:noProof/>
                <w:webHidden/>
                <w:sz w:val="20"/>
                <w:szCs w:val="20"/>
              </w:rPr>
            </w:r>
            <w:r w:rsidRPr="00437761">
              <w:rPr>
                <w:rFonts w:ascii="Verdana" w:hAnsi="Verdana"/>
                <w:noProof/>
                <w:webHidden/>
                <w:sz w:val="20"/>
                <w:szCs w:val="20"/>
              </w:rPr>
              <w:fldChar w:fldCharType="separate"/>
            </w:r>
            <w:r w:rsidR="00E551E1">
              <w:rPr>
                <w:rFonts w:ascii="Verdana" w:hAnsi="Verdana"/>
                <w:noProof/>
                <w:webHidden/>
                <w:sz w:val="20"/>
                <w:szCs w:val="20"/>
              </w:rPr>
              <w:t>3</w:t>
            </w:r>
            <w:r w:rsidRPr="00437761">
              <w:rPr>
                <w:rFonts w:ascii="Verdana" w:hAnsi="Verdana"/>
                <w:noProof/>
                <w:webHidden/>
                <w:sz w:val="20"/>
                <w:szCs w:val="20"/>
              </w:rPr>
              <w:fldChar w:fldCharType="end"/>
            </w:r>
          </w:hyperlink>
        </w:p>
        <w:p w:rsidR="009C5321" w:rsidRPr="00437761" w:rsidRDefault="00DD335C" w:rsidP="00E551E1">
          <w:pPr>
            <w:pStyle w:val="Spistreci1"/>
            <w:tabs>
              <w:tab w:val="left" w:pos="440"/>
              <w:tab w:val="right" w:leader="dot" w:pos="9062"/>
            </w:tabs>
            <w:jc w:val="both"/>
            <w:rPr>
              <w:rFonts w:ascii="Verdana" w:hAnsi="Verdana"/>
              <w:noProof/>
              <w:sz w:val="20"/>
              <w:szCs w:val="20"/>
            </w:rPr>
          </w:pPr>
          <w:hyperlink w:anchor="_Toc59103293" w:history="1">
            <w:r w:rsidR="009C5321" w:rsidRPr="00437761">
              <w:rPr>
                <w:rStyle w:val="Hipercze"/>
                <w:rFonts w:ascii="Verdana" w:hAnsi="Verdana"/>
                <w:b/>
                <w:noProof/>
                <w:sz w:val="20"/>
                <w:szCs w:val="20"/>
              </w:rPr>
              <w:t>2.</w:t>
            </w:r>
            <w:r w:rsidR="009C5321" w:rsidRPr="00437761">
              <w:rPr>
                <w:rFonts w:ascii="Verdana" w:hAnsi="Verdana"/>
                <w:noProof/>
                <w:sz w:val="20"/>
                <w:szCs w:val="20"/>
              </w:rPr>
              <w:tab/>
            </w:r>
            <w:r w:rsidR="009C5321" w:rsidRPr="00437761">
              <w:rPr>
                <w:rStyle w:val="Hipercze"/>
                <w:rFonts w:ascii="Verdana" w:hAnsi="Verdana"/>
                <w:b/>
                <w:noProof/>
                <w:sz w:val="20"/>
                <w:szCs w:val="20"/>
              </w:rPr>
              <w:t>Postanowienia ogólne</w:t>
            </w:r>
            <w:r w:rsidR="009C5321" w:rsidRPr="00437761">
              <w:rPr>
                <w:rFonts w:ascii="Verdana" w:hAnsi="Verdana"/>
                <w:noProof/>
                <w:webHidden/>
                <w:sz w:val="20"/>
                <w:szCs w:val="20"/>
              </w:rPr>
              <w:tab/>
            </w:r>
            <w:r w:rsidR="004507D8" w:rsidRPr="00437761">
              <w:rPr>
                <w:rFonts w:ascii="Verdana" w:hAnsi="Verdana"/>
                <w:noProof/>
                <w:webHidden/>
                <w:sz w:val="20"/>
                <w:szCs w:val="20"/>
              </w:rPr>
              <w:fldChar w:fldCharType="begin"/>
            </w:r>
            <w:r w:rsidR="009C5321" w:rsidRPr="00437761">
              <w:rPr>
                <w:rFonts w:ascii="Verdana" w:hAnsi="Verdana"/>
                <w:noProof/>
                <w:webHidden/>
                <w:sz w:val="20"/>
                <w:szCs w:val="20"/>
              </w:rPr>
              <w:instrText xml:space="preserve"> PAGEREF _Toc59103293 \h </w:instrText>
            </w:r>
            <w:r w:rsidR="004507D8" w:rsidRPr="00437761">
              <w:rPr>
                <w:rFonts w:ascii="Verdana" w:hAnsi="Verdana"/>
                <w:noProof/>
                <w:webHidden/>
                <w:sz w:val="20"/>
                <w:szCs w:val="20"/>
              </w:rPr>
            </w:r>
            <w:r w:rsidR="004507D8" w:rsidRPr="00437761">
              <w:rPr>
                <w:rFonts w:ascii="Verdana" w:hAnsi="Verdana"/>
                <w:noProof/>
                <w:webHidden/>
                <w:sz w:val="20"/>
                <w:szCs w:val="20"/>
              </w:rPr>
              <w:fldChar w:fldCharType="separate"/>
            </w:r>
            <w:r w:rsidR="00E551E1">
              <w:rPr>
                <w:rFonts w:ascii="Verdana" w:hAnsi="Verdana"/>
                <w:noProof/>
                <w:webHidden/>
                <w:sz w:val="20"/>
                <w:szCs w:val="20"/>
              </w:rPr>
              <w:t>3</w:t>
            </w:r>
            <w:r w:rsidR="004507D8" w:rsidRPr="00437761">
              <w:rPr>
                <w:rFonts w:ascii="Verdana" w:hAnsi="Verdana"/>
                <w:noProof/>
                <w:webHidden/>
                <w:sz w:val="20"/>
                <w:szCs w:val="20"/>
              </w:rPr>
              <w:fldChar w:fldCharType="end"/>
            </w:r>
          </w:hyperlink>
        </w:p>
        <w:p w:rsidR="009C5321" w:rsidRPr="00437761" w:rsidRDefault="00DD335C" w:rsidP="00E551E1">
          <w:pPr>
            <w:pStyle w:val="Spistreci1"/>
            <w:tabs>
              <w:tab w:val="left" w:pos="440"/>
              <w:tab w:val="right" w:leader="dot" w:pos="9062"/>
            </w:tabs>
            <w:jc w:val="both"/>
            <w:rPr>
              <w:rFonts w:ascii="Verdana" w:hAnsi="Verdana"/>
              <w:noProof/>
              <w:sz w:val="20"/>
              <w:szCs w:val="20"/>
            </w:rPr>
          </w:pPr>
          <w:hyperlink w:anchor="_Toc59103294" w:history="1">
            <w:r w:rsidR="009C5321" w:rsidRPr="00437761">
              <w:rPr>
                <w:rStyle w:val="Hipercze"/>
                <w:rFonts w:ascii="Verdana" w:hAnsi="Verdana"/>
                <w:b/>
                <w:noProof/>
                <w:sz w:val="20"/>
                <w:szCs w:val="20"/>
              </w:rPr>
              <w:t>3.</w:t>
            </w:r>
            <w:r w:rsidR="009C5321" w:rsidRPr="00437761">
              <w:rPr>
                <w:rFonts w:ascii="Verdana" w:hAnsi="Verdana"/>
                <w:noProof/>
                <w:sz w:val="20"/>
                <w:szCs w:val="20"/>
              </w:rPr>
              <w:tab/>
            </w:r>
            <w:r w:rsidR="009C5321" w:rsidRPr="00437761">
              <w:rPr>
                <w:rStyle w:val="Hipercze"/>
                <w:rFonts w:ascii="Verdana" w:hAnsi="Verdana"/>
                <w:b/>
                <w:noProof/>
                <w:sz w:val="20"/>
                <w:szCs w:val="20"/>
              </w:rPr>
              <w:t>Określenie przedmiotu zamówienia</w:t>
            </w:r>
            <w:r w:rsidR="009C5321" w:rsidRPr="00437761">
              <w:rPr>
                <w:rFonts w:ascii="Verdana" w:hAnsi="Verdana"/>
                <w:noProof/>
                <w:webHidden/>
                <w:sz w:val="20"/>
                <w:szCs w:val="20"/>
              </w:rPr>
              <w:tab/>
            </w:r>
            <w:r w:rsidR="004507D8" w:rsidRPr="00437761">
              <w:rPr>
                <w:rFonts w:ascii="Verdana" w:hAnsi="Verdana"/>
                <w:noProof/>
                <w:webHidden/>
                <w:sz w:val="20"/>
                <w:szCs w:val="20"/>
              </w:rPr>
              <w:fldChar w:fldCharType="begin"/>
            </w:r>
            <w:r w:rsidR="009C5321" w:rsidRPr="00437761">
              <w:rPr>
                <w:rFonts w:ascii="Verdana" w:hAnsi="Verdana"/>
                <w:noProof/>
                <w:webHidden/>
                <w:sz w:val="20"/>
                <w:szCs w:val="20"/>
              </w:rPr>
              <w:instrText xml:space="preserve"> PAGEREF _Toc59103294 \h </w:instrText>
            </w:r>
            <w:r w:rsidR="004507D8" w:rsidRPr="00437761">
              <w:rPr>
                <w:rFonts w:ascii="Verdana" w:hAnsi="Verdana"/>
                <w:noProof/>
                <w:webHidden/>
                <w:sz w:val="20"/>
                <w:szCs w:val="20"/>
              </w:rPr>
            </w:r>
            <w:r w:rsidR="004507D8" w:rsidRPr="00437761">
              <w:rPr>
                <w:rFonts w:ascii="Verdana" w:hAnsi="Verdana"/>
                <w:noProof/>
                <w:webHidden/>
                <w:sz w:val="20"/>
                <w:szCs w:val="20"/>
              </w:rPr>
              <w:fldChar w:fldCharType="separate"/>
            </w:r>
            <w:r w:rsidR="00E551E1">
              <w:rPr>
                <w:rFonts w:ascii="Verdana" w:hAnsi="Verdana"/>
                <w:noProof/>
                <w:webHidden/>
                <w:sz w:val="20"/>
                <w:szCs w:val="20"/>
              </w:rPr>
              <w:t>4</w:t>
            </w:r>
            <w:r w:rsidR="004507D8" w:rsidRPr="00437761">
              <w:rPr>
                <w:rFonts w:ascii="Verdana" w:hAnsi="Verdana"/>
                <w:noProof/>
                <w:webHidden/>
                <w:sz w:val="20"/>
                <w:szCs w:val="20"/>
              </w:rPr>
              <w:fldChar w:fldCharType="end"/>
            </w:r>
          </w:hyperlink>
        </w:p>
        <w:p w:rsidR="009C5321" w:rsidRPr="00437761" w:rsidRDefault="00DD335C" w:rsidP="00E551E1">
          <w:pPr>
            <w:pStyle w:val="Spistreci1"/>
            <w:tabs>
              <w:tab w:val="left" w:pos="440"/>
              <w:tab w:val="right" w:leader="dot" w:pos="9062"/>
            </w:tabs>
            <w:jc w:val="both"/>
            <w:rPr>
              <w:rFonts w:ascii="Verdana" w:hAnsi="Verdana"/>
              <w:noProof/>
              <w:sz w:val="20"/>
              <w:szCs w:val="20"/>
            </w:rPr>
          </w:pPr>
          <w:hyperlink w:anchor="_Toc59103295" w:history="1">
            <w:r w:rsidR="009C5321" w:rsidRPr="00437761">
              <w:rPr>
                <w:rStyle w:val="Hipercze"/>
                <w:rFonts w:ascii="Verdana" w:hAnsi="Verdana"/>
                <w:b/>
                <w:noProof/>
                <w:sz w:val="20"/>
                <w:szCs w:val="20"/>
              </w:rPr>
              <w:t>4.</w:t>
            </w:r>
            <w:r w:rsidR="009C5321" w:rsidRPr="00437761">
              <w:rPr>
                <w:rFonts w:ascii="Verdana" w:hAnsi="Verdana"/>
                <w:noProof/>
                <w:sz w:val="20"/>
                <w:szCs w:val="20"/>
              </w:rPr>
              <w:tab/>
            </w:r>
            <w:r w:rsidR="009C5321" w:rsidRPr="00437761">
              <w:rPr>
                <w:rStyle w:val="Hipercze"/>
                <w:rFonts w:ascii="Verdana" w:hAnsi="Verdana"/>
                <w:b/>
                <w:noProof/>
                <w:sz w:val="20"/>
                <w:szCs w:val="20"/>
              </w:rPr>
              <w:t>Termin i miejsce realizacji zamówienia</w:t>
            </w:r>
            <w:r w:rsidR="009C5321" w:rsidRPr="00437761">
              <w:rPr>
                <w:rFonts w:ascii="Verdana" w:hAnsi="Verdana"/>
                <w:noProof/>
                <w:webHidden/>
                <w:sz w:val="20"/>
                <w:szCs w:val="20"/>
              </w:rPr>
              <w:tab/>
            </w:r>
            <w:r w:rsidR="004507D8" w:rsidRPr="00437761">
              <w:rPr>
                <w:rFonts w:ascii="Verdana" w:hAnsi="Verdana"/>
                <w:noProof/>
                <w:webHidden/>
                <w:sz w:val="20"/>
                <w:szCs w:val="20"/>
              </w:rPr>
              <w:fldChar w:fldCharType="begin"/>
            </w:r>
            <w:r w:rsidR="009C5321" w:rsidRPr="00437761">
              <w:rPr>
                <w:rFonts w:ascii="Verdana" w:hAnsi="Verdana"/>
                <w:noProof/>
                <w:webHidden/>
                <w:sz w:val="20"/>
                <w:szCs w:val="20"/>
              </w:rPr>
              <w:instrText xml:space="preserve"> PAGEREF _Toc59103295 \h </w:instrText>
            </w:r>
            <w:r w:rsidR="004507D8" w:rsidRPr="00437761">
              <w:rPr>
                <w:rFonts w:ascii="Verdana" w:hAnsi="Verdana"/>
                <w:noProof/>
                <w:webHidden/>
                <w:sz w:val="20"/>
                <w:szCs w:val="20"/>
              </w:rPr>
            </w:r>
            <w:r w:rsidR="004507D8" w:rsidRPr="00437761">
              <w:rPr>
                <w:rFonts w:ascii="Verdana" w:hAnsi="Verdana"/>
                <w:noProof/>
                <w:webHidden/>
                <w:sz w:val="20"/>
                <w:szCs w:val="20"/>
              </w:rPr>
              <w:fldChar w:fldCharType="separate"/>
            </w:r>
            <w:r w:rsidR="00E551E1">
              <w:rPr>
                <w:rFonts w:ascii="Verdana" w:hAnsi="Verdana"/>
                <w:noProof/>
                <w:webHidden/>
                <w:sz w:val="20"/>
                <w:szCs w:val="20"/>
              </w:rPr>
              <w:t>5</w:t>
            </w:r>
            <w:r w:rsidR="004507D8" w:rsidRPr="00437761">
              <w:rPr>
                <w:rFonts w:ascii="Verdana" w:hAnsi="Verdana"/>
                <w:noProof/>
                <w:webHidden/>
                <w:sz w:val="20"/>
                <w:szCs w:val="20"/>
              </w:rPr>
              <w:fldChar w:fldCharType="end"/>
            </w:r>
          </w:hyperlink>
        </w:p>
        <w:p w:rsidR="009C5321" w:rsidRPr="00437761" w:rsidRDefault="00DD335C" w:rsidP="00E551E1">
          <w:pPr>
            <w:pStyle w:val="Spistreci1"/>
            <w:tabs>
              <w:tab w:val="left" w:pos="440"/>
              <w:tab w:val="right" w:leader="dot" w:pos="9062"/>
            </w:tabs>
            <w:jc w:val="both"/>
            <w:rPr>
              <w:rFonts w:ascii="Verdana" w:hAnsi="Verdana"/>
              <w:noProof/>
              <w:sz w:val="20"/>
              <w:szCs w:val="20"/>
            </w:rPr>
          </w:pPr>
          <w:hyperlink w:anchor="_Toc59103296" w:history="1">
            <w:r w:rsidR="009C5321" w:rsidRPr="00437761">
              <w:rPr>
                <w:rStyle w:val="Hipercze"/>
                <w:rFonts w:ascii="Verdana" w:hAnsi="Verdana"/>
                <w:b/>
                <w:noProof/>
                <w:sz w:val="20"/>
                <w:szCs w:val="20"/>
              </w:rPr>
              <w:t>5.</w:t>
            </w:r>
            <w:r w:rsidR="009C5321" w:rsidRPr="00437761">
              <w:rPr>
                <w:rFonts w:ascii="Verdana" w:hAnsi="Verdana"/>
                <w:noProof/>
                <w:sz w:val="20"/>
                <w:szCs w:val="20"/>
              </w:rPr>
              <w:tab/>
            </w:r>
            <w:r w:rsidR="009C5321" w:rsidRPr="00437761">
              <w:rPr>
                <w:rStyle w:val="Hipercze"/>
                <w:rFonts w:ascii="Verdana" w:hAnsi="Verdana"/>
                <w:b/>
                <w:noProof/>
                <w:sz w:val="20"/>
                <w:szCs w:val="20"/>
              </w:rPr>
              <w:t>Informacje o sposobie porozumiewania Zamawiającego z oferentami</w:t>
            </w:r>
            <w:r w:rsidR="009C5321" w:rsidRPr="00437761">
              <w:rPr>
                <w:rFonts w:ascii="Verdana" w:hAnsi="Verdana"/>
                <w:noProof/>
                <w:webHidden/>
                <w:sz w:val="20"/>
                <w:szCs w:val="20"/>
              </w:rPr>
              <w:tab/>
            </w:r>
            <w:r w:rsidR="004507D8" w:rsidRPr="00437761">
              <w:rPr>
                <w:rFonts w:ascii="Verdana" w:hAnsi="Verdana"/>
                <w:noProof/>
                <w:webHidden/>
                <w:sz w:val="20"/>
                <w:szCs w:val="20"/>
              </w:rPr>
              <w:fldChar w:fldCharType="begin"/>
            </w:r>
            <w:r w:rsidR="009C5321" w:rsidRPr="00437761">
              <w:rPr>
                <w:rFonts w:ascii="Verdana" w:hAnsi="Verdana"/>
                <w:noProof/>
                <w:webHidden/>
                <w:sz w:val="20"/>
                <w:szCs w:val="20"/>
              </w:rPr>
              <w:instrText xml:space="preserve"> PAGEREF _Toc59103296 \h </w:instrText>
            </w:r>
            <w:r w:rsidR="004507D8" w:rsidRPr="00437761">
              <w:rPr>
                <w:rFonts w:ascii="Verdana" w:hAnsi="Verdana"/>
                <w:noProof/>
                <w:webHidden/>
                <w:sz w:val="20"/>
                <w:szCs w:val="20"/>
              </w:rPr>
            </w:r>
            <w:r w:rsidR="004507D8" w:rsidRPr="00437761">
              <w:rPr>
                <w:rFonts w:ascii="Verdana" w:hAnsi="Verdana"/>
                <w:noProof/>
                <w:webHidden/>
                <w:sz w:val="20"/>
                <w:szCs w:val="20"/>
              </w:rPr>
              <w:fldChar w:fldCharType="separate"/>
            </w:r>
            <w:r w:rsidR="00E551E1">
              <w:rPr>
                <w:rFonts w:ascii="Verdana" w:hAnsi="Verdana"/>
                <w:noProof/>
                <w:webHidden/>
                <w:sz w:val="20"/>
                <w:szCs w:val="20"/>
              </w:rPr>
              <w:t>5</w:t>
            </w:r>
            <w:r w:rsidR="004507D8" w:rsidRPr="00437761">
              <w:rPr>
                <w:rFonts w:ascii="Verdana" w:hAnsi="Verdana"/>
                <w:noProof/>
                <w:webHidden/>
                <w:sz w:val="20"/>
                <w:szCs w:val="20"/>
              </w:rPr>
              <w:fldChar w:fldCharType="end"/>
            </w:r>
          </w:hyperlink>
        </w:p>
        <w:p w:rsidR="009C5321" w:rsidRPr="00437761" w:rsidRDefault="00DD335C" w:rsidP="00E551E1">
          <w:pPr>
            <w:pStyle w:val="Spistreci1"/>
            <w:tabs>
              <w:tab w:val="left" w:pos="440"/>
              <w:tab w:val="right" w:leader="dot" w:pos="9062"/>
            </w:tabs>
            <w:jc w:val="both"/>
            <w:rPr>
              <w:rFonts w:ascii="Verdana" w:hAnsi="Verdana"/>
              <w:noProof/>
              <w:sz w:val="20"/>
              <w:szCs w:val="20"/>
            </w:rPr>
          </w:pPr>
          <w:hyperlink w:anchor="_Toc59103297" w:history="1">
            <w:r w:rsidR="009C5321" w:rsidRPr="00437761">
              <w:rPr>
                <w:rStyle w:val="Hipercze"/>
                <w:rFonts w:ascii="Verdana" w:hAnsi="Verdana"/>
                <w:b/>
                <w:noProof/>
                <w:sz w:val="20"/>
                <w:szCs w:val="20"/>
              </w:rPr>
              <w:t>6.</w:t>
            </w:r>
            <w:r w:rsidR="009C5321" w:rsidRPr="00437761">
              <w:rPr>
                <w:rFonts w:ascii="Verdana" w:hAnsi="Verdana"/>
                <w:noProof/>
                <w:sz w:val="20"/>
                <w:szCs w:val="20"/>
              </w:rPr>
              <w:tab/>
            </w:r>
            <w:r w:rsidR="009C5321" w:rsidRPr="00437761">
              <w:rPr>
                <w:rStyle w:val="Hipercze"/>
                <w:rFonts w:ascii="Verdana" w:hAnsi="Verdana"/>
                <w:b/>
                <w:noProof/>
                <w:sz w:val="20"/>
                <w:szCs w:val="20"/>
              </w:rPr>
              <w:t>Opis sposobu przygotowania ofert oraz załączników</w:t>
            </w:r>
            <w:r w:rsidR="009C5321" w:rsidRPr="00437761">
              <w:rPr>
                <w:rFonts w:ascii="Verdana" w:hAnsi="Verdana"/>
                <w:noProof/>
                <w:webHidden/>
                <w:sz w:val="20"/>
                <w:szCs w:val="20"/>
              </w:rPr>
              <w:tab/>
            </w:r>
            <w:r w:rsidR="004507D8" w:rsidRPr="00437761">
              <w:rPr>
                <w:rFonts w:ascii="Verdana" w:hAnsi="Verdana"/>
                <w:noProof/>
                <w:webHidden/>
                <w:sz w:val="20"/>
                <w:szCs w:val="20"/>
              </w:rPr>
              <w:fldChar w:fldCharType="begin"/>
            </w:r>
            <w:r w:rsidR="009C5321" w:rsidRPr="00437761">
              <w:rPr>
                <w:rFonts w:ascii="Verdana" w:hAnsi="Verdana"/>
                <w:noProof/>
                <w:webHidden/>
                <w:sz w:val="20"/>
                <w:szCs w:val="20"/>
              </w:rPr>
              <w:instrText xml:space="preserve"> PAGEREF _Toc59103297 \h </w:instrText>
            </w:r>
            <w:r w:rsidR="004507D8" w:rsidRPr="00437761">
              <w:rPr>
                <w:rFonts w:ascii="Verdana" w:hAnsi="Verdana"/>
                <w:noProof/>
                <w:webHidden/>
                <w:sz w:val="20"/>
                <w:szCs w:val="20"/>
              </w:rPr>
            </w:r>
            <w:r w:rsidR="004507D8" w:rsidRPr="00437761">
              <w:rPr>
                <w:rFonts w:ascii="Verdana" w:hAnsi="Verdana"/>
                <w:noProof/>
                <w:webHidden/>
                <w:sz w:val="20"/>
                <w:szCs w:val="20"/>
              </w:rPr>
              <w:fldChar w:fldCharType="separate"/>
            </w:r>
            <w:r w:rsidR="00E551E1">
              <w:rPr>
                <w:rFonts w:ascii="Verdana" w:hAnsi="Verdana"/>
                <w:noProof/>
                <w:webHidden/>
                <w:sz w:val="20"/>
                <w:szCs w:val="20"/>
              </w:rPr>
              <w:t>5</w:t>
            </w:r>
            <w:r w:rsidR="004507D8" w:rsidRPr="00437761">
              <w:rPr>
                <w:rFonts w:ascii="Verdana" w:hAnsi="Verdana"/>
                <w:noProof/>
                <w:webHidden/>
                <w:sz w:val="20"/>
                <w:szCs w:val="20"/>
              </w:rPr>
              <w:fldChar w:fldCharType="end"/>
            </w:r>
          </w:hyperlink>
        </w:p>
        <w:p w:rsidR="009C5321" w:rsidRPr="00437761" w:rsidRDefault="00DD335C" w:rsidP="00E551E1">
          <w:pPr>
            <w:pStyle w:val="Spistreci1"/>
            <w:tabs>
              <w:tab w:val="left" w:pos="440"/>
              <w:tab w:val="right" w:leader="dot" w:pos="9062"/>
            </w:tabs>
            <w:jc w:val="both"/>
            <w:rPr>
              <w:rFonts w:ascii="Verdana" w:hAnsi="Verdana"/>
              <w:noProof/>
              <w:sz w:val="20"/>
              <w:szCs w:val="20"/>
            </w:rPr>
          </w:pPr>
          <w:hyperlink w:anchor="_Toc59103298" w:history="1">
            <w:r w:rsidR="009C5321" w:rsidRPr="00437761">
              <w:rPr>
                <w:rStyle w:val="Hipercze"/>
                <w:rFonts w:ascii="Verdana" w:hAnsi="Verdana"/>
                <w:b/>
                <w:noProof/>
                <w:sz w:val="20"/>
                <w:szCs w:val="20"/>
              </w:rPr>
              <w:t>7.</w:t>
            </w:r>
            <w:r w:rsidR="009C5321" w:rsidRPr="00437761">
              <w:rPr>
                <w:rFonts w:ascii="Verdana" w:hAnsi="Verdana"/>
                <w:noProof/>
                <w:sz w:val="20"/>
                <w:szCs w:val="20"/>
              </w:rPr>
              <w:tab/>
            </w:r>
            <w:r w:rsidR="009C5321" w:rsidRPr="00437761">
              <w:rPr>
                <w:rStyle w:val="Hipercze"/>
                <w:rFonts w:ascii="Verdana" w:hAnsi="Verdana"/>
                <w:b/>
                <w:noProof/>
                <w:sz w:val="20"/>
                <w:szCs w:val="20"/>
              </w:rPr>
              <w:t>Informacje dotyczące podstaw wykluczenia</w:t>
            </w:r>
            <w:r w:rsidR="009C5321" w:rsidRPr="00437761">
              <w:rPr>
                <w:rFonts w:ascii="Verdana" w:hAnsi="Verdana"/>
                <w:noProof/>
                <w:webHidden/>
                <w:sz w:val="20"/>
                <w:szCs w:val="20"/>
              </w:rPr>
              <w:tab/>
            </w:r>
            <w:r w:rsidR="004507D8" w:rsidRPr="00437761">
              <w:rPr>
                <w:rFonts w:ascii="Verdana" w:hAnsi="Verdana"/>
                <w:noProof/>
                <w:webHidden/>
                <w:sz w:val="20"/>
                <w:szCs w:val="20"/>
              </w:rPr>
              <w:fldChar w:fldCharType="begin"/>
            </w:r>
            <w:r w:rsidR="009C5321" w:rsidRPr="00437761">
              <w:rPr>
                <w:rFonts w:ascii="Verdana" w:hAnsi="Verdana"/>
                <w:noProof/>
                <w:webHidden/>
                <w:sz w:val="20"/>
                <w:szCs w:val="20"/>
              </w:rPr>
              <w:instrText xml:space="preserve"> PAGEREF _Toc59103298 \h </w:instrText>
            </w:r>
            <w:r w:rsidR="004507D8" w:rsidRPr="00437761">
              <w:rPr>
                <w:rFonts w:ascii="Verdana" w:hAnsi="Verdana"/>
                <w:noProof/>
                <w:webHidden/>
                <w:sz w:val="20"/>
                <w:szCs w:val="20"/>
              </w:rPr>
            </w:r>
            <w:r w:rsidR="004507D8" w:rsidRPr="00437761">
              <w:rPr>
                <w:rFonts w:ascii="Verdana" w:hAnsi="Verdana"/>
                <w:noProof/>
                <w:webHidden/>
                <w:sz w:val="20"/>
                <w:szCs w:val="20"/>
              </w:rPr>
              <w:fldChar w:fldCharType="separate"/>
            </w:r>
            <w:r w:rsidR="00E551E1">
              <w:rPr>
                <w:rFonts w:ascii="Verdana" w:hAnsi="Verdana"/>
                <w:noProof/>
                <w:webHidden/>
                <w:sz w:val="20"/>
                <w:szCs w:val="20"/>
              </w:rPr>
              <w:t>6</w:t>
            </w:r>
            <w:r w:rsidR="004507D8" w:rsidRPr="00437761">
              <w:rPr>
                <w:rFonts w:ascii="Verdana" w:hAnsi="Verdana"/>
                <w:noProof/>
                <w:webHidden/>
                <w:sz w:val="20"/>
                <w:szCs w:val="20"/>
              </w:rPr>
              <w:fldChar w:fldCharType="end"/>
            </w:r>
          </w:hyperlink>
        </w:p>
        <w:p w:rsidR="009C5321" w:rsidRPr="00437761" w:rsidRDefault="00DD335C" w:rsidP="00E551E1">
          <w:pPr>
            <w:pStyle w:val="Spistreci1"/>
            <w:tabs>
              <w:tab w:val="left" w:pos="440"/>
              <w:tab w:val="right" w:leader="dot" w:pos="9062"/>
            </w:tabs>
            <w:jc w:val="both"/>
            <w:rPr>
              <w:rFonts w:ascii="Verdana" w:hAnsi="Verdana"/>
              <w:noProof/>
              <w:sz w:val="20"/>
              <w:szCs w:val="20"/>
            </w:rPr>
          </w:pPr>
          <w:hyperlink w:anchor="_Toc59103299" w:history="1">
            <w:r w:rsidR="009C5321" w:rsidRPr="00437761">
              <w:rPr>
                <w:rStyle w:val="Hipercze"/>
                <w:rFonts w:ascii="Verdana" w:hAnsi="Verdana"/>
                <w:b/>
                <w:noProof/>
                <w:sz w:val="20"/>
                <w:szCs w:val="20"/>
              </w:rPr>
              <w:t>8.</w:t>
            </w:r>
            <w:r w:rsidR="009C5321" w:rsidRPr="00437761">
              <w:rPr>
                <w:rFonts w:ascii="Verdana" w:hAnsi="Verdana"/>
                <w:noProof/>
                <w:sz w:val="20"/>
                <w:szCs w:val="20"/>
              </w:rPr>
              <w:tab/>
            </w:r>
            <w:r w:rsidR="009C5321" w:rsidRPr="00437761">
              <w:rPr>
                <w:rStyle w:val="Hipercze"/>
                <w:rFonts w:ascii="Verdana" w:hAnsi="Verdana"/>
                <w:b/>
                <w:noProof/>
                <w:sz w:val="20"/>
                <w:szCs w:val="20"/>
              </w:rPr>
              <w:t>Miejsce oraz termin składania ofert</w:t>
            </w:r>
            <w:r w:rsidR="009C5321" w:rsidRPr="00437761">
              <w:rPr>
                <w:rFonts w:ascii="Verdana" w:hAnsi="Verdana"/>
                <w:noProof/>
                <w:webHidden/>
                <w:sz w:val="20"/>
                <w:szCs w:val="20"/>
              </w:rPr>
              <w:tab/>
            </w:r>
            <w:r w:rsidR="004507D8" w:rsidRPr="00437761">
              <w:rPr>
                <w:rFonts w:ascii="Verdana" w:hAnsi="Verdana"/>
                <w:noProof/>
                <w:webHidden/>
                <w:sz w:val="20"/>
                <w:szCs w:val="20"/>
              </w:rPr>
              <w:fldChar w:fldCharType="begin"/>
            </w:r>
            <w:r w:rsidR="009C5321" w:rsidRPr="00437761">
              <w:rPr>
                <w:rFonts w:ascii="Verdana" w:hAnsi="Verdana"/>
                <w:noProof/>
                <w:webHidden/>
                <w:sz w:val="20"/>
                <w:szCs w:val="20"/>
              </w:rPr>
              <w:instrText xml:space="preserve"> PAGEREF _Toc59103299 \h </w:instrText>
            </w:r>
            <w:r w:rsidR="004507D8" w:rsidRPr="00437761">
              <w:rPr>
                <w:rFonts w:ascii="Verdana" w:hAnsi="Verdana"/>
                <w:noProof/>
                <w:webHidden/>
                <w:sz w:val="20"/>
                <w:szCs w:val="20"/>
              </w:rPr>
            </w:r>
            <w:r w:rsidR="004507D8" w:rsidRPr="00437761">
              <w:rPr>
                <w:rFonts w:ascii="Verdana" w:hAnsi="Verdana"/>
                <w:noProof/>
                <w:webHidden/>
                <w:sz w:val="20"/>
                <w:szCs w:val="20"/>
              </w:rPr>
              <w:fldChar w:fldCharType="separate"/>
            </w:r>
            <w:r w:rsidR="00E551E1">
              <w:rPr>
                <w:rFonts w:ascii="Verdana" w:hAnsi="Verdana"/>
                <w:noProof/>
                <w:webHidden/>
                <w:sz w:val="20"/>
                <w:szCs w:val="20"/>
              </w:rPr>
              <w:t>7</w:t>
            </w:r>
            <w:r w:rsidR="004507D8" w:rsidRPr="00437761">
              <w:rPr>
                <w:rFonts w:ascii="Verdana" w:hAnsi="Verdana"/>
                <w:noProof/>
                <w:webHidden/>
                <w:sz w:val="20"/>
                <w:szCs w:val="20"/>
              </w:rPr>
              <w:fldChar w:fldCharType="end"/>
            </w:r>
          </w:hyperlink>
        </w:p>
        <w:p w:rsidR="009C5321" w:rsidRPr="00437761" w:rsidRDefault="00DD335C" w:rsidP="00E551E1">
          <w:pPr>
            <w:pStyle w:val="Spistreci1"/>
            <w:tabs>
              <w:tab w:val="left" w:pos="440"/>
              <w:tab w:val="right" w:leader="dot" w:pos="9062"/>
            </w:tabs>
            <w:jc w:val="both"/>
            <w:rPr>
              <w:rFonts w:ascii="Verdana" w:hAnsi="Verdana"/>
              <w:noProof/>
              <w:sz w:val="20"/>
              <w:szCs w:val="20"/>
            </w:rPr>
          </w:pPr>
          <w:hyperlink w:anchor="_Toc59103300" w:history="1">
            <w:r w:rsidR="009C5321" w:rsidRPr="00437761">
              <w:rPr>
                <w:rStyle w:val="Hipercze"/>
                <w:rFonts w:ascii="Verdana" w:hAnsi="Verdana"/>
                <w:b/>
                <w:noProof/>
                <w:sz w:val="20"/>
                <w:szCs w:val="20"/>
              </w:rPr>
              <w:t>9.</w:t>
            </w:r>
            <w:r w:rsidR="009C5321" w:rsidRPr="00437761">
              <w:rPr>
                <w:rFonts w:ascii="Verdana" w:hAnsi="Verdana"/>
                <w:noProof/>
                <w:sz w:val="20"/>
                <w:szCs w:val="20"/>
              </w:rPr>
              <w:tab/>
            </w:r>
            <w:r w:rsidR="009C5321" w:rsidRPr="00437761">
              <w:rPr>
                <w:rStyle w:val="Hipercze"/>
                <w:rFonts w:ascii="Verdana" w:hAnsi="Verdana"/>
                <w:b/>
                <w:noProof/>
                <w:sz w:val="20"/>
                <w:szCs w:val="20"/>
              </w:rPr>
              <w:t>Warunki udziału w postępowaniu</w:t>
            </w:r>
            <w:r w:rsidR="009C5321" w:rsidRPr="00437761">
              <w:rPr>
                <w:rFonts w:ascii="Verdana" w:hAnsi="Verdana"/>
                <w:noProof/>
                <w:webHidden/>
                <w:sz w:val="20"/>
                <w:szCs w:val="20"/>
              </w:rPr>
              <w:tab/>
            </w:r>
            <w:r w:rsidR="004507D8" w:rsidRPr="00437761">
              <w:rPr>
                <w:rFonts w:ascii="Verdana" w:hAnsi="Verdana"/>
                <w:noProof/>
                <w:webHidden/>
                <w:sz w:val="20"/>
                <w:szCs w:val="20"/>
              </w:rPr>
              <w:fldChar w:fldCharType="begin"/>
            </w:r>
            <w:r w:rsidR="009C5321" w:rsidRPr="00437761">
              <w:rPr>
                <w:rFonts w:ascii="Verdana" w:hAnsi="Verdana"/>
                <w:noProof/>
                <w:webHidden/>
                <w:sz w:val="20"/>
                <w:szCs w:val="20"/>
              </w:rPr>
              <w:instrText xml:space="preserve"> PAGEREF _Toc59103300 \h </w:instrText>
            </w:r>
            <w:r w:rsidR="004507D8" w:rsidRPr="00437761">
              <w:rPr>
                <w:rFonts w:ascii="Verdana" w:hAnsi="Verdana"/>
                <w:noProof/>
                <w:webHidden/>
                <w:sz w:val="20"/>
                <w:szCs w:val="20"/>
              </w:rPr>
            </w:r>
            <w:r w:rsidR="004507D8" w:rsidRPr="00437761">
              <w:rPr>
                <w:rFonts w:ascii="Verdana" w:hAnsi="Verdana"/>
                <w:noProof/>
                <w:webHidden/>
                <w:sz w:val="20"/>
                <w:szCs w:val="20"/>
              </w:rPr>
              <w:fldChar w:fldCharType="separate"/>
            </w:r>
            <w:r w:rsidR="00E551E1">
              <w:rPr>
                <w:rFonts w:ascii="Verdana" w:hAnsi="Verdana"/>
                <w:noProof/>
                <w:webHidden/>
                <w:sz w:val="20"/>
                <w:szCs w:val="20"/>
              </w:rPr>
              <w:t>7</w:t>
            </w:r>
            <w:r w:rsidR="004507D8" w:rsidRPr="00437761">
              <w:rPr>
                <w:rFonts w:ascii="Verdana" w:hAnsi="Verdana"/>
                <w:noProof/>
                <w:webHidden/>
                <w:sz w:val="20"/>
                <w:szCs w:val="20"/>
              </w:rPr>
              <w:fldChar w:fldCharType="end"/>
            </w:r>
          </w:hyperlink>
        </w:p>
        <w:p w:rsidR="009C5321" w:rsidRPr="00437761" w:rsidRDefault="00DD335C" w:rsidP="00E551E1">
          <w:pPr>
            <w:pStyle w:val="Spistreci1"/>
            <w:tabs>
              <w:tab w:val="left" w:pos="660"/>
              <w:tab w:val="right" w:leader="dot" w:pos="9062"/>
            </w:tabs>
            <w:jc w:val="both"/>
            <w:rPr>
              <w:rFonts w:ascii="Verdana" w:hAnsi="Verdana"/>
              <w:noProof/>
              <w:sz w:val="20"/>
              <w:szCs w:val="20"/>
            </w:rPr>
          </w:pPr>
          <w:hyperlink w:anchor="_Toc59103301" w:history="1">
            <w:r w:rsidR="009C5321" w:rsidRPr="00437761">
              <w:rPr>
                <w:rStyle w:val="Hipercze"/>
                <w:rFonts w:ascii="Verdana" w:hAnsi="Verdana"/>
                <w:b/>
                <w:noProof/>
                <w:sz w:val="20"/>
                <w:szCs w:val="20"/>
              </w:rPr>
              <w:t>10.</w:t>
            </w:r>
            <w:r w:rsidR="009C5321" w:rsidRPr="00437761">
              <w:rPr>
                <w:rFonts w:ascii="Verdana" w:hAnsi="Verdana"/>
                <w:noProof/>
                <w:sz w:val="20"/>
                <w:szCs w:val="20"/>
              </w:rPr>
              <w:tab/>
            </w:r>
            <w:r w:rsidR="009C5321" w:rsidRPr="00437761">
              <w:rPr>
                <w:rStyle w:val="Hipercze"/>
                <w:rFonts w:ascii="Verdana" w:hAnsi="Verdana"/>
                <w:b/>
                <w:noProof/>
                <w:sz w:val="20"/>
                <w:szCs w:val="20"/>
              </w:rPr>
              <w:t>Wybór oferty</w:t>
            </w:r>
            <w:r w:rsidR="009C5321" w:rsidRPr="00437761">
              <w:rPr>
                <w:rFonts w:ascii="Verdana" w:hAnsi="Verdana"/>
                <w:noProof/>
                <w:webHidden/>
                <w:sz w:val="20"/>
                <w:szCs w:val="20"/>
              </w:rPr>
              <w:tab/>
            </w:r>
            <w:r w:rsidR="004507D8" w:rsidRPr="00437761">
              <w:rPr>
                <w:rFonts w:ascii="Verdana" w:hAnsi="Verdana"/>
                <w:noProof/>
                <w:webHidden/>
                <w:sz w:val="20"/>
                <w:szCs w:val="20"/>
              </w:rPr>
              <w:fldChar w:fldCharType="begin"/>
            </w:r>
            <w:r w:rsidR="009C5321" w:rsidRPr="00437761">
              <w:rPr>
                <w:rFonts w:ascii="Verdana" w:hAnsi="Verdana"/>
                <w:noProof/>
                <w:webHidden/>
                <w:sz w:val="20"/>
                <w:szCs w:val="20"/>
              </w:rPr>
              <w:instrText xml:space="preserve"> PAGEREF _Toc59103301 \h </w:instrText>
            </w:r>
            <w:r w:rsidR="004507D8" w:rsidRPr="00437761">
              <w:rPr>
                <w:rFonts w:ascii="Verdana" w:hAnsi="Verdana"/>
                <w:noProof/>
                <w:webHidden/>
                <w:sz w:val="20"/>
                <w:szCs w:val="20"/>
              </w:rPr>
            </w:r>
            <w:r w:rsidR="004507D8" w:rsidRPr="00437761">
              <w:rPr>
                <w:rFonts w:ascii="Verdana" w:hAnsi="Verdana"/>
                <w:noProof/>
                <w:webHidden/>
                <w:sz w:val="20"/>
                <w:szCs w:val="20"/>
              </w:rPr>
              <w:fldChar w:fldCharType="separate"/>
            </w:r>
            <w:r w:rsidR="00E551E1">
              <w:rPr>
                <w:rFonts w:ascii="Verdana" w:hAnsi="Verdana"/>
                <w:noProof/>
                <w:webHidden/>
                <w:sz w:val="20"/>
                <w:szCs w:val="20"/>
              </w:rPr>
              <w:t>7</w:t>
            </w:r>
            <w:r w:rsidR="004507D8" w:rsidRPr="00437761">
              <w:rPr>
                <w:rFonts w:ascii="Verdana" w:hAnsi="Verdana"/>
                <w:noProof/>
                <w:webHidden/>
                <w:sz w:val="20"/>
                <w:szCs w:val="20"/>
              </w:rPr>
              <w:fldChar w:fldCharType="end"/>
            </w:r>
          </w:hyperlink>
        </w:p>
        <w:p w:rsidR="009C5321" w:rsidRPr="00437761" w:rsidRDefault="00DD335C" w:rsidP="00E551E1">
          <w:pPr>
            <w:pStyle w:val="Spistreci1"/>
            <w:tabs>
              <w:tab w:val="left" w:pos="660"/>
              <w:tab w:val="right" w:leader="dot" w:pos="9062"/>
            </w:tabs>
            <w:jc w:val="both"/>
            <w:rPr>
              <w:rFonts w:ascii="Verdana" w:hAnsi="Verdana"/>
              <w:noProof/>
              <w:sz w:val="20"/>
              <w:szCs w:val="20"/>
            </w:rPr>
          </w:pPr>
          <w:hyperlink w:anchor="_Toc59103302" w:history="1">
            <w:r w:rsidR="009C5321" w:rsidRPr="00437761">
              <w:rPr>
                <w:rStyle w:val="Hipercze"/>
                <w:rFonts w:ascii="Verdana" w:hAnsi="Verdana"/>
                <w:b/>
                <w:noProof/>
                <w:sz w:val="20"/>
                <w:szCs w:val="20"/>
              </w:rPr>
              <w:t>11.</w:t>
            </w:r>
            <w:r w:rsidR="009C5321" w:rsidRPr="00437761">
              <w:rPr>
                <w:rFonts w:ascii="Verdana" w:hAnsi="Verdana"/>
                <w:noProof/>
                <w:sz w:val="20"/>
                <w:szCs w:val="20"/>
              </w:rPr>
              <w:tab/>
            </w:r>
            <w:r w:rsidR="009C5321" w:rsidRPr="00437761">
              <w:rPr>
                <w:rStyle w:val="Hipercze"/>
                <w:rFonts w:ascii="Verdana" w:hAnsi="Verdana"/>
                <w:b/>
                <w:noProof/>
                <w:sz w:val="20"/>
                <w:szCs w:val="20"/>
              </w:rPr>
              <w:t>Sposób oceny ofert</w:t>
            </w:r>
            <w:r w:rsidR="009C5321" w:rsidRPr="00437761">
              <w:rPr>
                <w:rFonts w:ascii="Verdana" w:hAnsi="Verdana"/>
                <w:noProof/>
                <w:webHidden/>
                <w:sz w:val="20"/>
                <w:szCs w:val="20"/>
              </w:rPr>
              <w:tab/>
            </w:r>
            <w:r w:rsidR="004507D8" w:rsidRPr="00437761">
              <w:rPr>
                <w:rFonts w:ascii="Verdana" w:hAnsi="Verdana"/>
                <w:noProof/>
                <w:webHidden/>
                <w:sz w:val="20"/>
                <w:szCs w:val="20"/>
              </w:rPr>
              <w:fldChar w:fldCharType="begin"/>
            </w:r>
            <w:r w:rsidR="009C5321" w:rsidRPr="00437761">
              <w:rPr>
                <w:rFonts w:ascii="Verdana" w:hAnsi="Verdana"/>
                <w:noProof/>
                <w:webHidden/>
                <w:sz w:val="20"/>
                <w:szCs w:val="20"/>
              </w:rPr>
              <w:instrText xml:space="preserve"> PAGEREF _Toc59103302 \h </w:instrText>
            </w:r>
            <w:r w:rsidR="004507D8" w:rsidRPr="00437761">
              <w:rPr>
                <w:rFonts w:ascii="Verdana" w:hAnsi="Verdana"/>
                <w:noProof/>
                <w:webHidden/>
                <w:sz w:val="20"/>
                <w:szCs w:val="20"/>
              </w:rPr>
            </w:r>
            <w:r w:rsidR="004507D8" w:rsidRPr="00437761">
              <w:rPr>
                <w:rFonts w:ascii="Verdana" w:hAnsi="Verdana"/>
                <w:noProof/>
                <w:webHidden/>
                <w:sz w:val="20"/>
                <w:szCs w:val="20"/>
              </w:rPr>
              <w:fldChar w:fldCharType="separate"/>
            </w:r>
            <w:r w:rsidR="00E551E1">
              <w:rPr>
                <w:rFonts w:ascii="Verdana" w:hAnsi="Verdana"/>
                <w:noProof/>
                <w:webHidden/>
                <w:sz w:val="20"/>
                <w:szCs w:val="20"/>
              </w:rPr>
              <w:t>8</w:t>
            </w:r>
            <w:r w:rsidR="004507D8" w:rsidRPr="00437761">
              <w:rPr>
                <w:rFonts w:ascii="Verdana" w:hAnsi="Verdana"/>
                <w:noProof/>
                <w:webHidden/>
                <w:sz w:val="20"/>
                <w:szCs w:val="20"/>
              </w:rPr>
              <w:fldChar w:fldCharType="end"/>
            </w:r>
          </w:hyperlink>
        </w:p>
        <w:p w:rsidR="009C5321" w:rsidRPr="00437761" w:rsidRDefault="00DD335C" w:rsidP="00E551E1">
          <w:pPr>
            <w:pStyle w:val="Spistreci1"/>
            <w:tabs>
              <w:tab w:val="left" w:pos="660"/>
              <w:tab w:val="right" w:leader="dot" w:pos="9062"/>
            </w:tabs>
            <w:jc w:val="both"/>
            <w:rPr>
              <w:rFonts w:ascii="Verdana" w:hAnsi="Verdana"/>
              <w:noProof/>
              <w:sz w:val="20"/>
              <w:szCs w:val="20"/>
            </w:rPr>
          </w:pPr>
          <w:hyperlink w:anchor="_Toc59103303" w:history="1">
            <w:r w:rsidR="009C5321" w:rsidRPr="00437761">
              <w:rPr>
                <w:rStyle w:val="Hipercze"/>
                <w:rFonts w:ascii="Verdana" w:hAnsi="Verdana"/>
                <w:b/>
                <w:noProof/>
                <w:sz w:val="20"/>
                <w:szCs w:val="20"/>
              </w:rPr>
              <w:t>12.</w:t>
            </w:r>
            <w:r w:rsidR="009C5321" w:rsidRPr="00437761">
              <w:rPr>
                <w:rFonts w:ascii="Verdana" w:hAnsi="Verdana"/>
                <w:noProof/>
                <w:sz w:val="20"/>
                <w:szCs w:val="20"/>
              </w:rPr>
              <w:tab/>
            </w:r>
            <w:r w:rsidR="009C5321" w:rsidRPr="00437761">
              <w:rPr>
                <w:rStyle w:val="Hipercze"/>
                <w:rFonts w:ascii="Verdana" w:hAnsi="Verdana"/>
                <w:b/>
                <w:noProof/>
                <w:sz w:val="20"/>
                <w:szCs w:val="20"/>
              </w:rPr>
              <w:t>Informacja dotycząca wyboru najkorzystniejszej oferty</w:t>
            </w:r>
            <w:r w:rsidR="009C5321" w:rsidRPr="00437761">
              <w:rPr>
                <w:rFonts w:ascii="Verdana" w:hAnsi="Verdana"/>
                <w:noProof/>
                <w:webHidden/>
                <w:sz w:val="20"/>
                <w:szCs w:val="20"/>
              </w:rPr>
              <w:tab/>
            </w:r>
            <w:r w:rsidR="004507D8" w:rsidRPr="00437761">
              <w:rPr>
                <w:rFonts w:ascii="Verdana" w:hAnsi="Verdana"/>
                <w:noProof/>
                <w:webHidden/>
                <w:sz w:val="20"/>
                <w:szCs w:val="20"/>
              </w:rPr>
              <w:fldChar w:fldCharType="begin"/>
            </w:r>
            <w:r w:rsidR="009C5321" w:rsidRPr="00437761">
              <w:rPr>
                <w:rFonts w:ascii="Verdana" w:hAnsi="Verdana"/>
                <w:noProof/>
                <w:webHidden/>
                <w:sz w:val="20"/>
                <w:szCs w:val="20"/>
              </w:rPr>
              <w:instrText xml:space="preserve"> PAGEREF _Toc59103303 \h </w:instrText>
            </w:r>
            <w:r w:rsidR="004507D8" w:rsidRPr="00437761">
              <w:rPr>
                <w:rFonts w:ascii="Verdana" w:hAnsi="Verdana"/>
                <w:noProof/>
                <w:webHidden/>
                <w:sz w:val="20"/>
                <w:szCs w:val="20"/>
              </w:rPr>
            </w:r>
            <w:r w:rsidR="004507D8" w:rsidRPr="00437761">
              <w:rPr>
                <w:rFonts w:ascii="Verdana" w:hAnsi="Verdana"/>
                <w:noProof/>
                <w:webHidden/>
                <w:sz w:val="20"/>
                <w:szCs w:val="20"/>
              </w:rPr>
              <w:fldChar w:fldCharType="separate"/>
            </w:r>
            <w:r w:rsidR="00E551E1">
              <w:rPr>
                <w:rFonts w:ascii="Verdana" w:hAnsi="Verdana"/>
                <w:noProof/>
                <w:webHidden/>
                <w:sz w:val="20"/>
                <w:szCs w:val="20"/>
              </w:rPr>
              <w:t>8</w:t>
            </w:r>
            <w:r w:rsidR="004507D8" w:rsidRPr="00437761">
              <w:rPr>
                <w:rFonts w:ascii="Verdana" w:hAnsi="Verdana"/>
                <w:noProof/>
                <w:webHidden/>
                <w:sz w:val="20"/>
                <w:szCs w:val="20"/>
              </w:rPr>
              <w:fldChar w:fldCharType="end"/>
            </w:r>
          </w:hyperlink>
        </w:p>
        <w:p w:rsidR="009C5321" w:rsidRPr="00437761" w:rsidRDefault="00DD335C" w:rsidP="00E551E1">
          <w:pPr>
            <w:pStyle w:val="Spistreci1"/>
            <w:tabs>
              <w:tab w:val="left" w:pos="660"/>
              <w:tab w:val="right" w:leader="dot" w:pos="9062"/>
            </w:tabs>
            <w:jc w:val="both"/>
            <w:rPr>
              <w:rFonts w:ascii="Verdana" w:hAnsi="Verdana"/>
              <w:noProof/>
              <w:sz w:val="20"/>
              <w:szCs w:val="20"/>
            </w:rPr>
          </w:pPr>
          <w:hyperlink w:anchor="_Toc59103304" w:history="1">
            <w:r w:rsidR="009C5321" w:rsidRPr="00437761">
              <w:rPr>
                <w:rStyle w:val="Hipercze"/>
                <w:rFonts w:ascii="Verdana" w:hAnsi="Verdana"/>
                <w:b/>
                <w:noProof/>
                <w:sz w:val="20"/>
                <w:szCs w:val="20"/>
              </w:rPr>
              <w:t>13.</w:t>
            </w:r>
            <w:r w:rsidR="009C5321" w:rsidRPr="00437761">
              <w:rPr>
                <w:rFonts w:ascii="Verdana" w:hAnsi="Verdana"/>
                <w:noProof/>
                <w:sz w:val="20"/>
                <w:szCs w:val="20"/>
              </w:rPr>
              <w:tab/>
            </w:r>
            <w:r w:rsidR="009C5321" w:rsidRPr="00437761">
              <w:rPr>
                <w:rStyle w:val="Hipercze"/>
                <w:rFonts w:ascii="Verdana" w:hAnsi="Verdana"/>
                <w:b/>
                <w:noProof/>
                <w:sz w:val="20"/>
                <w:szCs w:val="20"/>
              </w:rPr>
              <w:t>Unieważnienie postępowania</w:t>
            </w:r>
            <w:r w:rsidR="009C5321" w:rsidRPr="00437761">
              <w:rPr>
                <w:rFonts w:ascii="Verdana" w:hAnsi="Verdana"/>
                <w:noProof/>
                <w:webHidden/>
                <w:sz w:val="20"/>
                <w:szCs w:val="20"/>
              </w:rPr>
              <w:tab/>
            </w:r>
            <w:r w:rsidR="004507D8" w:rsidRPr="00437761">
              <w:rPr>
                <w:rFonts w:ascii="Verdana" w:hAnsi="Verdana"/>
                <w:noProof/>
                <w:webHidden/>
                <w:sz w:val="20"/>
                <w:szCs w:val="20"/>
              </w:rPr>
              <w:fldChar w:fldCharType="begin"/>
            </w:r>
            <w:r w:rsidR="009C5321" w:rsidRPr="00437761">
              <w:rPr>
                <w:rFonts w:ascii="Verdana" w:hAnsi="Verdana"/>
                <w:noProof/>
                <w:webHidden/>
                <w:sz w:val="20"/>
                <w:szCs w:val="20"/>
              </w:rPr>
              <w:instrText xml:space="preserve"> PAGEREF _Toc59103304 \h </w:instrText>
            </w:r>
            <w:r w:rsidR="004507D8" w:rsidRPr="00437761">
              <w:rPr>
                <w:rFonts w:ascii="Verdana" w:hAnsi="Verdana"/>
                <w:noProof/>
                <w:webHidden/>
                <w:sz w:val="20"/>
                <w:szCs w:val="20"/>
              </w:rPr>
            </w:r>
            <w:r w:rsidR="004507D8" w:rsidRPr="00437761">
              <w:rPr>
                <w:rFonts w:ascii="Verdana" w:hAnsi="Verdana"/>
                <w:noProof/>
                <w:webHidden/>
                <w:sz w:val="20"/>
                <w:szCs w:val="20"/>
              </w:rPr>
              <w:fldChar w:fldCharType="separate"/>
            </w:r>
            <w:r w:rsidR="00E551E1">
              <w:rPr>
                <w:rFonts w:ascii="Verdana" w:hAnsi="Verdana"/>
                <w:noProof/>
                <w:webHidden/>
                <w:sz w:val="20"/>
                <w:szCs w:val="20"/>
              </w:rPr>
              <w:t>10</w:t>
            </w:r>
            <w:r w:rsidR="004507D8" w:rsidRPr="00437761">
              <w:rPr>
                <w:rFonts w:ascii="Verdana" w:hAnsi="Verdana"/>
                <w:noProof/>
                <w:webHidden/>
                <w:sz w:val="20"/>
                <w:szCs w:val="20"/>
              </w:rPr>
              <w:fldChar w:fldCharType="end"/>
            </w:r>
          </w:hyperlink>
        </w:p>
        <w:p w:rsidR="009C5321" w:rsidRPr="00437761" w:rsidRDefault="00DD335C" w:rsidP="00E551E1">
          <w:pPr>
            <w:pStyle w:val="Spistreci1"/>
            <w:tabs>
              <w:tab w:val="left" w:pos="660"/>
              <w:tab w:val="right" w:leader="dot" w:pos="9062"/>
            </w:tabs>
            <w:jc w:val="both"/>
            <w:rPr>
              <w:rFonts w:ascii="Verdana" w:hAnsi="Verdana"/>
              <w:noProof/>
              <w:sz w:val="20"/>
              <w:szCs w:val="20"/>
            </w:rPr>
          </w:pPr>
          <w:hyperlink w:anchor="_Toc59103305" w:history="1">
            <w:r w:rsidR="009C5321" w:rsidRPr="00437761">
              <w:rPr>
                <w:rStyle w:val="Hipercze"/>
                <w:rFonts w:ascii="Verdana" w:hAnsi="Verdana"/>
                <w:b/>
                <w:noProof/>
                <w:sz w:val="20"/>
                <w:szCs w:val="20"/>
              </w:rPr>
              <w:t>14.</w:t>
            </w:r>
            <w:r w:rsidR="009C5321" w:rsidRPr="00437761">
              <w:rPr>
                <w:rFonts w:ascii="Verdana" w:hAnsi="Verdana"/>
                <w:noProof/>
                <w:sz w:val="20"/>
                <w:szCs w:val="20"/>
              </w:rPr>
              <w:tab/>
            </w:r>
            <w:r w:rsidR="009C5321" w:rsidRPr="00437761">
              <w:rPr>
                <w:rStyle w:val="Hipercze"/>
                <w:rFonts w:ascii="Verdana" w:hAnsi="Verdana"/>
                <w:b/>
                <w:noProof/>
                <w:sz w:val="20"/>
                <w:szCs w:val="20"/>
              </w:rPr>
              <w:t>Zawarcie umowy</w:t>
            </w:r>
            <w:r w:rsidR="009C5321" w:rsidRPr="00437761">
              <w:rPr>
                <w:rFonts w:ascii="Verdana" w:hAnsi="Verdana"/>
                <w:noProof/>
                <w:webHidden/>
                <w:sz w:val="20"/>
                <w:szCs w:val="20"/>
              </w:rPr>
              <w:tab/>
            </w:r>
            <w:r w:rsidR="004507D8" w:rsidRPr="00437761">
              <w:rPr>
                <w:rFonts w:ascii="Verdana" w:hAnsi="Verdana"/>
                <w:noProof/>
                <w:webHidden/>
                <w:sz w:val="20"/>
                <w:szCs w:val="20"/>
              </w:rPr>
              <w:fldChar w:fldCharType="begin"/>
            </w:r>
            <w:r w:rsidR="009C5321" w:rsidRPr="00437761">
              <w:rPr>
                <w:rFonts w:ascii="Verdana" w:hAnsi="Verdana"/>
                <w:noProof/>
                <w:webHidden/>
                <w:sz w:val="20"/>
                <w:szCs w:val="20"/>
              </w:rPr>
              <w:instrText xml:space="preserve"> PAGEREF _Toc59103305 \h </w:instrText>
            </w:r>
            <w:r w:rsidR="004507D8" w:rsidRPr="00437761">
              <w:rPr>
                <w:rFonts w:ascii="Verdana" w:hAnsi="Verdana"/>
                <w:noProof/>
                <w:webHidden/>
                <w:sz w:val="20"/>
                <w:szCs w:val="20"/>
              </w:rPr>
            </w:r>
            <w:r w:rsidR="004507D8" w:rsidRPr="00437761">
              <w:rPr>
                <w:rFonts w:ascii="Verdana" w:hAnsi="Verdana"/>
                <w:noProof/>
                <w:webHidden/>
                <w:sz w:val="20"/>
                <w:szCs w:val="20"/>
              </w:rPr>
              <w:fldChar w:fldCharType="separate"/>
            </w:r>
            <w:r w:rsidR="00E551E1">
              <w:rPr>
                <w:rFonts w:ascii="Verdana" w:hAnsi="Verdana"/>
                <w:noProof/>
                <w:webHidden/>
                <w:sz w:val="20"/>
                <w:szCs w:val="20"/>
              </w:rPr>
              <w:t>10</w:t>
            </w:r>
            <w:r w:rsidR="004507D8" w:rsidRPr="00437761">
              <w:rPr>
                <w:rFonts w:ascii="Verdana" w:hAnsi="Verdana"/>
                <w:noProof/>
                <w:webHidden/>
                <w:sz w:val="20"/>
                <w:szCs w:val="20"/>
              </w:rPr>
              <w:fldChar w:fldCharType="end"/>
            </w:r>
          </w:hyperlink>
        </w:p>
        <w:p w:rsidR="009C5321" w:rsidRPr="00437761" w:rsidRDefault="00DD335C" w:rsidP="00E551E1">
          <w:pPr>
            <w:pStyle w:val="Spistreci1"/>
            <w:tabs>
              <w:tab w:val="left" w:pos="660"/>
              <w:tab w:val="right" w:leader="dot" w:pos="9062"/>
            </w:tabs>
            <w:jc w:val="both"/>
            <w:rPr>
              <w:rFonts w:ascii="Verdana" w:hAnsi="Verdana"/>
              <w:noProof/>
              <w:sz w:val="20"/>
              <w:szCs w:val="20"/>
            </w:rPr>
          </w:pPr>
          <w:hyperlink w:anchor="_Toc59103306" w:history="1">
            <w:r w:rsidR="009C5321" w:rsidRPr="00437761">
              <w:rPr>
                <w:rStyle w:val="Hipercze"/>
                <w:rFonts w:ascii="Verdana" w:hAnsi="Verdana"/>
                <w:b/>
                <w:noProof/>
                <w:sz w:val="20"/>
                <w:szCs w:val="20"/>
              </w:rPr>
              <w:t>15.</w:t>
            </w:r>
            <w:r w:rsidR="009C5321" w:rsidRPr="00437761">
              <w:rPr>
                <w:rFonts w:ascii="Verdana" w:hAnsi="Verdana"/>
                <w:noProof/>
                <w:sz w:val="20"/>
                <w:szCs w:val="20"/>
              </w:rPr>
              <w:tab/>
            </w:r>
            <w:r w:rsidR="009C5321" w:rsidRPr="00437761">
              <w:rPr>
                <w:rStyle w:val="Hipercze"/>
                <w:rFonts w:ascii="Verdana" w:hAnsi="Verdana"/>
                <w:b/>
                <w:noProof/>
                <w:sz w:val="20"/>
                <w:szCs w:val="20"/>
              </w:rPr>
              <w:t>Klauzula informacyjna w sprawie danych osobowych</w:t>
            </w:r>
            <w:r w:rsidR="009C5321" w:rsidRPr="00437761">
              <w:rPr>
                <w:rFonts w:ascii="Verdana" w:hAnsi="Verdana"/>
                <w:noProof/>
                <w:webHidden/>
                <w:sz w:val="20"/>
                <w:szCs w:val="20"/>
              </w:rPr>
              <w:tab/>
            </w:r>
            <w:r w:rsidR="004507D8" w:rsidRPr="00437761">
              <w:rPr>
                <w:rFonts w:ascii="Verdana" w:hAnsi="Verdana"/>
                <w:noProof/>
                <w:webHidden/>
                <w:sz w:val="20"/>
                <w:szCs w:val="20"/>
              </w:rPr>
              <w:fldChar w:fldCharType="begin"/>
            </w:r>
            <w:r w:rsidR="009C5321" w:rsidRPr="00437761">
              <w:rPr>
                <w:rFonts w:ascii="Verdana" w:hAnsi="Verdana"/>
                <w:noProof/>
                <w:webHidden/>
                <w:sz w:val="20"/>
                <w:szCs w:val="20"/>
              </w:rPr>
              <w:instrText xml:space="preserve"> PAGEREF _Toc59103306 \h </w:instrText>
            </w:r>
            <w:r w:rsidR="004507D8" w:rsidRPr="00437761">
              <w:rPr>
                <w:rFonts w:ascii="Verdana" w:hAnsi="Verdana"/>
                <w:noProof/>
                <w:webHidden/>
                <w:sz w:val="20"/>
                <w:szCs w:val="20"/>
              </w:rPr>
            </w:r>
            <w:r w:rsidR="004507D8" w:rsidRPr="00437761">
              <w:rPr>
                <w:rFonts w:ascii="Verdana" w:hAnsi="Verdana"/>
                <w:noProof/>
                <w:webHidden/>
                <w:sz w:val="20"/>
                <w:szCs w:val="20"/>
              </w:rPr>
              <w:fldChar w:fldCharType="separate"/>
            </w:r>
            <w:r w:rsidR="00E551E1">
              <w:rPr>
                <w:rFonts w:ascii="Verdana" w:hAnsi="Verdana"/>
                <w:noProof/>
                <w:webHidden/>
                <w:sz w:val="20"/>
                <w:szCs w:val="20"/>
              </w:rPr>
              <w:t>11</w:t>
            </w:r>
            <w:r w:rsidR="004507D8" w:rsidRPr="00437761">
              <w:rPr>
                <w:rFonts w:ascii="Verdana" w:hAnsi="Verdana"/>
                <w:noProof/>
                <w:webHidden/>
                <w:sz w:val="20"/>
                <w:szCs w:val="20"/>
              </w:rPr>
              <w:fldChar w:fldCharType="end"/>
            </w:r>
          </w:hyperlink>
        </w:p>
        <w:p w:rsidR="009C5321" w:rsidRPr="00437761" w:rsidRDefault="00DD335C" w:rsidP="00E551E1">
          <w:pPr>
            <w:pStyle w:val="Spistreci1"/>
            <w:tabs>
              <w:tab w:val="left" w:pos="660"/>
              <w:tab w:val="right" w:leader="dot" w:pos="9062"/>
            </w:tabs>
            <w:jc w:val="both"/>
            <w:rPr>
              <w:rFonts w:ascii="Verdana" w:hAnsi="Verdana"/>
              <w:noProof/>
              <w:sz w:val="20"/>
              <w:szCs w:val="20"/>
            </w:rPr>
          </w:pPr>
          <w:hyperlink w:anchor="_Toc59103307" w:history="1">
            <w:r w:rsidR="009C5321" w:rsidRPr="00437761">
              <w:rPr>
                <w:rStyle w:val="Hipercze"/>
                <w:rFonts w:ascii="Verdana" w:hAnsi="Verdana"/>
                <w:b/>
                <w:noProof/>
                <w:sz w:val="20"/>
                <w:szCs w:val="20"/>
              </w:rPr>
              <w:t>16.</w:t>
            </w:r>
            <w:r w:rsidR="009C5321" w:rsidRPr="00437761">
              <w:rPr>
                <w:rFonts w:ascii="Verdana" w:hAnsi="Verdana"/>
                <w:noProof/>
                <w:sz w:val="20"/>
                <w:szCs w:val="20"/>
              </w:rPr>
              <w:tab/>
            </w:r>
            <w:r w:rsidR="009C5321" w:rsidRPr="00437761">
              <w:rPr>
                <w:rStyle w:val="Hipercze"/>
                <w:rFonts w:ascii="Verdana" w:hAnsi="Verdana"/>
                <w:b/>
                <w:noProof/>
                <w:sz w:val="20"/>
                <w:szCs w:val="20"/>
              </w:rPr>
              <w:t>Załączniki do zapytania ofertowego</w:t>
            </w:r>
            <w:r w:rsidR="009C5321" w:rsidRPr="00437761">
              <w:rPr>
                <w:rFonts w:ascii="Verdana" w:hAnsi="Verdana"/>
                <w:noProof/>
                <w:webHidden/>
                <w:sz w:val="20"/>
                <w:szCs w:val="20"/>
              </w:rPr>
              <w:tab/>
            </w:r>
            <w:r w:rsidR="004507D8" w:rsidRPr="00437761">
              <w:rPr>
                <w:rFonts w:ascii="Verdana" w:hAnsi="Verdana"/>
                <w:noProof/>
                <w:webHidden/>
                <w:sz w:val="20"/>
                <w:szCs w:val="20"/>
              </w:rPr>
              <w:fldChar w:fldCharType="begin"/>
            </w:r>
            <w:r w:rsidR="009C5321" w:rsidRPr="00437761">
              <w:rPr>
                <w:rFonts w:ascii="Verdana" w:hAnsi="Verdana"/>
                <w:noProof/>
                <w:webHidden/>
                <w:sz w:val="20"/>
                <w:szCs w:val="20"/>
              </w:rPr>
              <w:instrText xml:space="preserve"> PAGEREF _Toc59103307 \h </w:instrText>
            </w:r>
            <w:r w:rsidR="004507D8" w:rsidRPr="00437761">
              <w:rPr>
                <w:rFonts w:ascii="Verdana" w:hAnsi="Verdana"/>
                <w:noProof/>
                <w:webHidden/>
                <w:sz w:val="20"/>
                <w:szCs w:val="20"/>
              </w:rPr>
            </w:r>
            <w:r w:rsidR="004507D8" w:rsidRPr="00437761">
              <w:rPr>
                <w:rFonts w:ascii="Verdana" w:hAnsi="Verdana"/>
                <w:noProof/>
                <w:webHidden/>
                <w:sz w:val="20"/>
                <w:szCs w:val="20"/>
              </w:rPr>
              <w:fldChar w:fldCharType="separate"/>
            </w:r>
            <w:r w:rsidR="00E551E1">
              <w:rPr>
                <w:rFonts w:ascii="Verdana" w:hAnsi="Verdana"/>
                <w:noProof/>
                <w:webHidden/>
                <w:sz w:val="20"/>
                <w:szCs w:val="20"/>
              </w:rPr>
              <w:t>13</w:t>
            </w:r>
            <w:r w:rsidR="004507D8" w:rsidRPr="00437761">
              <w:rPr>
                <w:rFonts w:ascii="Verdana" w:hAnsi="Verdana"/>
                <w:noProof/>
                <w:webHidden/>
                <w:sz w:val="20"/>
                <w:szCs w:val="20"/>
              </w:rPr>
              <w:fldChar w:fldCharType="end"/>
            </w:r>
          </w:hyperlink>
        </w:p>
        <w:p w:rsidR="009C5321" w:rsidRPr="00437761" w:rsidRDefault="004507D8" w:rsidP="00E551E1">
          <w:pPr>
            <w:jc w:val="both"/>
            <w:rPr>
              <w:rFonts w:ascii="Verdana" w:hAnsi="Verdana"/>
              <w:sz w:val="20"/>
              <w:szCs w:val="20"/>
            </w:rPr>
          </w:pPr>
          <w:r w:rsidRPr="00437761">
            <w:rPr>
              <w:rFonts w:ascii="Verdana" w:hAnsi="Verdana"/>
              <w:b/>
              <w:bCs/>
              <w:sz w:val="20"/>
              <w:szCs w:val="20"/>
            </w:rPr>
            <w:fldChar w:fldCharType="end"/>
          </w:r>
        </w:p>
      </w:sdtContent>
    </w:sdt>
    <w:p w:rsidR="009C5321" w:rsidRPr="00437761" w:rsidRDefault="009C5321" w:rsidP="00E551E1">
      <w:pPr>
        <w:jc w:val="both"/>
        <w:rPr>
          <w:rFonts w:ascii="Verdana" w:hAnsi="Verdana"/>
          <w:sz w:val="20"/>
          <w:szCs w:val="20"/>
        </w:rPr>
      </w:pPr>
    </w:p>
    <w:p w:rsidR="009C5321" w:rsidRPr="00437761" w:rsidRDefault="009C5321" w:rsidP="00E551E1">
      <w:pPr>
        <w:jc w:val="both"/>
        <w:rPr>
          <w:rFonts w:ascii="Verdana" w:hAnsi="Verdana"/>
          <w:sz w:val="20"/>
          <w:szCs w:val="20"/>
        </w:rPr>
      </w:pPr>
    </w:p>
    <w:p w:rsidR="009C5321" w:rsidRPr="00437761" w:rsidRDefault="009C5321" w:rsidP="00E551E1">
      <w:pPr>
        <w:jc w:val="both"/>
        <w:rPr>
          <w:rFonts w:ascii="Verdana" w:hAnsi="Verdana"/>
          <w:sz w:val="20"/>
          <w:szCs w:val="20"/>
        </w:rPr>
      </w:pPr>
    </w:p>
    <w:p w:rsidR="009C5321" w:rsidRPr="00437761" w:rsidRDefault="009C5321" w:rsidP="00E551E1">
      <w:pPr>
        <w:jc w:val="both"/>
        <w:rPr>
          <w:rFonts w:ascii="Verdana" w:hAnsi="Verdana"/>
          <w:sz w:val="20"/>
          <w:szCs w:val="20"/>
        </w:rPr>
      </w:pPr>
    </w:p>
    <w:p w:rsidR="009C5321" w:rsidRPr="00437761" w:rsidRDefault="009C5321" w:rsidP="00E551E1">
      <w:pPr>
        <w:jc w:val="both"/>
        <w:rPr>
          <w:rFonts w:ascii="Verdana" w:hAnsi="Verdana"/>
          <w:sz w:val="20"/>
          <w:szCs w:val="20"/>
        </w:rPr>
      </w:pPr>
    </w:p>
    <w:p w:rsidR="009C5321" w:rsidRPr="00437761" w:rsidRDefault="009C5321" w:rsidP="00E551E1">
      <w:pPr>
        <w:jc w:val="both"/>
        <w:rPr>
          <w:rFonts w:ascii="Verdana" w:hAnsi="Verdana"/>
          <w:sz w:val="20"/>
          <w:szCs w:val="20"/>
        </w:rPr>
      </w:pPr>
    </w:p>
    <w:p w:rsidR="009C5321" w:rsidRPr="00437761" w:rsidRDefault="009C5321" w:rsidP="00E551E1">
      <w:pPr>
        <w:jc w:val="both"/>
        <w:rPr>
          <w:rFonts w:ascii="Verdana" w:hAnsi="Verdana"/>
          <w:sz w:val="20"/>
          <w:szCs w:val="20"/>
        </w:rPr>
      </w:pPr>
    </w:p>
    <w:p w:rsidR="009C5321" w:rsidRPr="00437761" w:rsidRDefault="009C5321" w:rsidP="00E551E1">
      <w:pPr>
        <w:jc w:val="both"/>
        <w:rPr>
          <w:rFonts w:ascii="Verdana" w:hAnsi="Verdana"/>
          <w:sz w:val="20"/>
          <w:szCs w:val="20"/>
        </w:rPr>
      </w:pPr>
    </w:p>
    <w:p w:rsidR="009C5321" w:rsidRPr="00437761" w:rsidRDefault="009C5321" w:rsidP="00E551E1">
      <w:pPr>
        <w:jc w:val="both"/>
        <w:rPr>
          <w:rFonts w:ascii="Verdana" w:hAnsi="Verdana"/>
          <w:sz w:val="20"/>
          <w:szCs w:val="20"/>
        </w:rPr>
      </w:pPr>
    </w:p>
    <w:p w:rsidR="009C5321" w:rsidRPr="00437761" w:rsidRDefault="009C5321" w:rsidP="00E551E1">
      <w:pPr>
        <w:jc w:val="both"/>
        <w:rPr>
          <w:rFonts w:ascii="Verdana" w:hAnsi="Verdana"/>
          <w:sz w:val="20"/>
          <w:szCs w:val="20"/>
        </w:rPr>
      </w:pPr>
    </w:p>
    <w:p w:rsidR="009C5321" w:rsidRPr="00437761" w:rsidRDefault="009C5321" w:rsidP="00E551E1">
      <w:pPr>
        <w:jc w:val="both"/>
        <w:rPr>
          <w:rFonts w:ascii="Verdana" w:hAnsi="Verdana"/>
          <w:sz w:val="20"/>
          <w:szCs w:val="20"/>
        </w:rPr>
      </w:pPr>
    </w:p>
    <w:p w:rsidR="009C5321" w:rsidRPr="00437761" w:rsidRDefault="009C5321" w:rsidP="00E551E1">
      <w:pPr>
        <w:pStyle w:val="Nagwek1"/>
        <w:numPr>
          <w:ilvl w:val="0"/>
          <w:numId w:val="2"/>
        </w:numPr>
        <w:jc w:val="both"/>
        <w:rPr>
          <w:rFonts w:ascii="Verdana" w:hAnsi="Verdana"/>
          <w:b/>
          <w:color w:val="auto"/>
          <w:sz w:val="20"/>
          <w:szCs w:val="20"/>
          <w:u w:val="single"/>
        </w:rPr>
      </w:pPr>
      <w:bookmarkStart w:id="3" w:name="_Toc59103292"/>
      <w:r w:rsidRPr="00437761">
        <w:rPr>
          <w:rFonts w:ascii="Verdana" w:hAnsi="Verdana"/>
          <w:b/>
          <w:color w:val="auto"/>
          <w:sz w:val="20"/>
          <w:szCs w:val="20"/>
          <w:u w:val="single"/>
        </w:rPr>
        <w:t>Nazwa i adres Zamawiającego</w:t>
      </w:r>
      <w:bookmarkEnd w:id="3"/>
    </w:p>
    <w:p w:rsidR="00ED56FF" w:rsidRPr="00437761" w:rsidRDefault="00ED56FF" w:rsidP="00E551E1">
      <w:pPr>
        <w:spacing w:after="0"/>
        <w:ind w:left="567"/>
        <w:jc w:val="both"/>
        <w:rPr>
          <w:rFonts w:ascii="Verdana" w:hAnsi="Verdana"/>
          <w:sz w:val="20"/>
          <w:szCs w:val="20"/>
        </w:rPr>
      </w:pPr>
      <w:r w:rsidRPr="00437761">
        <w:rPr>
          <w:rFonts w:ascii="Verdana" w:hAnsi="Verdana"/>
          <w:sz w:val="20"/>
          <w:szCs w:val="20"/>
        </w:rPr>
        <w:t>ZAKŁAD ROBÓT WIERTNICZYCH PODBESKIDZIE Łukasz Wojtas</w:t>
      </w:r>
    </w:p>
    <w:p w:rsidR="009C5321" w:rsidRPr="00437761" w:rsidRDefault="009C5321" w:rsidP="00E551E1">
      <w:pPr>
        <w:spacing w:after="0"/>
        <w:ind w:left="567"/>
        <w:jc w:val="both"/>
        <w:rPr>
          <w:rFonts w:ascii="Verdana" w:hAnsi="Verdana"/>
          <w:sz w:val="20"/>
          <w:szCs w:val="20"/>
        </w:rPr>
      </w:pPr>
      <w:r w:rsidRPr="00437761">
        <w:rPr>
          <w:rFonts w:ascii="Verdana" w:hAnsi="Verdana"/>
          <w:sz w:val="20"/>
          <w:szCs w:val="20"/>
        </w:rPr>
        <w:t xml:space="preserve">ul. </w:t>
      </w:r>
      <w:r w:rsidR="00ED56FF" w:rsidRPr="00437761">
        <w:rPr>
          <w:rFonts w:ascii="Verdana" w:hAnsi="Verdana"/>
          <w:sz w:val="20"/>
          <w:szCs w:val="20"/>
        </w:rPr>
        <w:t>Jana Kazimierza 70</w:t>
      </w:r>
    </w:p>
    <w:p w:rsidR="009C5321" w:rsidRPr="00437761" w:rsidRDefault="00ED56FF" w:rsidP="00E551E1">
      <w:pPr>
        <w:spacing w:after="0"/>
        <w:ind w:left="567"/>
        <w:jc w:val="both"/>
        <w:rPr>
          <w:rFonts w:ascii="Verdana" w:hAnsi="Verdana"/>
          <w:sz w:val="20"/>
          <w:szCs w:val="20"/>
        </w:rPr>
      </w:pPr>
      <w:r w:rsidRPr="00437761">
        <w:rPr>
          <w:rFonts w:ascii="Verdana" w:hAnsi="Verdana"/>
          <w:sz w:val="20"/>
          <w:szCs w:val="20"/>
        </w:rPr>
        <w:t>34-360 Milówka</w:t>
      </w:r>
    </w:p>
    <w:p w:rsidR="009C5321" w:rsidRPr="00437761" w:rsidRDefault="009C5321" w:rsidP="00E551E1">
      <w:pPr>
        <w:spacing w:after="0"/>
        <w:ind w:left="567"/>
        <w:jc w:val="both"/>
        <w:rPr>
          <w:rFonts w:ascii="Verdana" w:hAnsi="Verdana"/>
          <w:sz w:val="20"/>
          <w:szCs w:val="20"/>
        </w:rPr>
      </w:pPr>
      <w:r w:rsidRPr="00437761">
        <w:rPr>
          <w:rFonts w:ascii="Verdana" w:hAnsi="Verdana"/>
          <w:sz w:val="20"/>
          <w:szCs w:val="20"/>
        </w:rPr>
        <w:t xml:space="preserve">NIP: </w:t>
      </w:r>
      <w:r w:rsidR="00ED56FF" w:rsidRPr="00437761">
        <w:rPr>
          <w:rFonts w:ascii="Verdana" w:hAnsi="Verdana"/>
          <w:sz w:val="20"/>
          <w:szCs w:val="20"/>
        </w:rPr>
        <w:t>5532381755</w:t>
      </w:r>
    </w:p>
    <w:p w:rsidR="009C5321" w:rsidRPr="00891E55" w:rsidRDefault="009C5321" w:rsidP="00E551E1">
      <w:pPr>
        <w:spacing w:after="0"/>
        <w:ind w:left="567"/>
        <w:jc w:val="both"/>
        <w:rPr>
          <w:rFonts w:ascii="Verdana" w:hAnsi="Verdana"/>
          <w:sz w:val="20"/>
          <w:szCs w:val="20"/>
          <w:lang w:val="en-GB"/>
        </w:rPr>
      </w:pPr>
      <w:r w:rsidRPr="00891E55">
        <w:rPr>
          <w:rFonts w:ascii="Verdana" w:hAnsi="Verdana"/>
          <w:sz w:val="20"/>
          <w:szCs w:val="20"/>
          <w:lang w:val="en-GB"/>
        </w:rPr>
        <w:t xml:space="preserve">REGON: </w:t>
      </w:r>
      <w:r w:rsidR="00ED56FF" w:rsidRPr="00891E55">
        <w:rPr>
          <w:rFonts w:ascii="Verdana" w:hAnsi="Verdana"/>
          <w:sz w:val="20"/>
          <w:szCs w:val="20"/>
          <w:lang w:val="en-GB"/>
        </w:rPr>
        <w:t>241524937</w:t>
      </w:r>
    </w:p>
    <w:p w:rsidR="009C5321" w:rsidRPr="00891E55" w:rsidRDefault="009C5321" w:rsidP="00E551E1">
      <w:pPr>
        <w:spacing w:after="0"/>
        <w:ind w:left="567"/>
        <w:jc w:val="both"/>
        <w:rPr>
          <w:rFonts w:ascii="Verdana" w:hAnsi="Verdana"/>
          <w:sz w:val="20"/>
          <w:szCs w:val="20"/>
          <w:lang w:val="en-GB"/>
        </w:rPr>
      </w:pPr>
      <w:r w:rsidRPr="00891E55">
        <w:rPr>
          <w:rFonts w:ascii="Verdana" w:hAnsi="Verdana"/>
          <w:sz w:val="20"/>
          <w:szCs w:val="20"/>
          <w:lang w:val="en-GB"/>
        </w:rPr>
        <w:t xml:space="preserve">tel.: +48 </w:t>
      </w:r>
      <w:r w:rsidR="00396FE8" w:rsidRPr="00891E55">
        <w:rPr>
          <w:rFonts w:ascii="Verdana" w:hAnsi="Verdana"/>
          <w:sz w:val="20"/>
          <w:szCs w:val="20"/>
          <w:lang w:val="en-GB"/>
        </w:rPr>
        <w:t xml:space="preserve"> 50</w:t>
      </w:r>
      <w:r w:rsidR="00ED56FF" w:rsidRPr="00891E55">
        <w:rPr>
          <w:rFonts w:ascii="Verdana" w:hAnsi="Verdana"/>
          <w:sz w:val="20"/>
          <w:szCs w:val="20"/>
          <w:lang w:val="en-GB"/>
        </w:rPr>
        <w:t>2</w:t>
      </w:r>
      <w:r w:rsidR="00396FE8" w:rsidRPr="00891E55">
        <w:rPr>
          <w:rFonts w:ascii="Verdana" w:hAnsi="Verdana"/>
          <w:sz w:val="20"/>
          <w:szCs w:val="20"/>
          <w:lang w:val="en-GB"/>
        </w:rPr>
        <w:t xml:space="preserve"> </w:t>
      </w:r>
      <w:r w:rsidR="00ED56FF" w:rsidRPr="00891E55">
        <w:rPr>
          <w:rFonts w:ascii="Verdana" w:hAnsi="Verdana"/>
          <w:sz w:val="20"/>
          <w:szCs w:val="20"/>
          <w:lang w:val="en-GB"/>
        </w:rPr>
        <w:t>956 820</w:t>
      </w:r>
    </w:p>
    <w:p w:rsidR="009C5321" w:rsidRPr="00891E55" w:rsidRDefault="009C5321" w:rsidP="00E551E1">
      <w:pPr>
        <w:spacing w:after="0"/>
        <w:ind w:left="567"/>
        <w:jc w:val="both"/>
        <w:rPr>
          <w:rFonts w:ascii="Verdana" w:hAnsi="Verdana"/>
          <w:sz w:val="20"/>
          <w:szCs w:val="20"/>
          <w:lang w:val="en-GB"/>
        </w:rPr>
      </w:pPr>
      <w:r w:rsidRPr="00891E55">
        <w:rPr>
          <w:rFonts w:ascii="Verdana" w:hAnsi="Verdana"/>
          <w:sz w:val="20"/>
          <w:szCs w:val="20"/>
          <w:lang w:val="en-GB"/>
        </w:rPr>
        <w:t xml:space="preserve">e-mail: </w:t>
      </w:r>
      <w:r w:rsidR="00ED56FF" w:rsidRPr="00891E55">
        <w:rPr>
          <w:rFonts w:ascii="Verdana" w:hAnsi="Verdana"/>
          <w:sz w:val="20"/>
          <w:szCs w:val="20"/>
          <w:lang w:val="en-GB"/>
        </w:rPr>
        <w:t>biuro@studniepodbeskidzie.pl</w:t>
      </w:r>
    </w:p>
    <w:p w:rsidR="009C5321" w:rsidRPr="00437761" w:rsidRDefault="009C5321" w:rsidP="00E551E1">
      <w:pPr>
        <w:pStyle w:val="Nagwek1"/>
        <w:numPr>
          <w:ilvl w:val="0"/>
          <w:numId w:val="2"/>
        </w:numPr>
        <w:jc w:val="both"/>
        <w:rPr>
          <w:rFonts w:ascii="Verdana" w:hAnsi="Verdana"/>
          <w:b/>
          <w:color w:val="auto"/>
          <w:sz w:val="20"/>
          <w:szCs w:val="20"/>
          <w:u w:val="single"/>
        </w:rPr>
      </w:pPr>
      <w:bookmarkStart w:id="4" w:name="_Toc59103293"/>
      <w:r w:rsidRPr="00437761">
        <w:rPr>
          <w:rFonts w:ascii="Verdana" w:hAnsi="Verdana"/>
          <w:b/>
          <w:color w:val="auto"/>
          <w:sz w:val="20"/>
          <w:szCs w:val="20"/>
          <w:u w:val="single"/>
        </w:rPr>
        <w:t>Postanowienia ogólne</w:t>
      </w:r>
      <w:bookmarkEnd w:id="4"/>
    </w:p>
    <w:p w:rsidR="009C5321" w:rsidRPr="00437761" w:rsidRDefault="009C5321" w:rsidP="00E551E1">
      <w:pPr>
        <w:pStyle w:val="Akapitzlist"/>
        <w:numPr>
          <w:ilvl w:val="0"/>
          <w:numId w:val="3"/>
        </w:numPr>
        <w:spacing w:after="120"/>
        <w:jc w:val="both"/>
        <w:rPr>
          <w:rFonts w:ascii="Verdana" w:hAnsi="Verdana" w:cstheme="minorHAnsi"/>
          <w:bCs/>
          <w:vanish/>
          <w:sz w:val="20"/>
          <w:szCs w:val="20"/>
        </w:rPr>
      </w:pPr>
    </w:p>
    <w:p w:rsidR="009C5321" w:rsidRPr="00437761" w:rsidRDefault="009C5321" w:rsidP="00E551E1">
      <w:pPr>
        <w:pStyle w:val="Akapitzlist"/>
        <w:numPr>
          <w:ilvl w:val="0"/>
          <w:numId w:val="3"/>
        </w:numPr>
        <w:spacing w:after="120"/>
        <w:jc w:val="both"/>
        <w:rPr>
          <w:rFonts w:ascii="Verdana" w:hAnsi="Verdana" w:cstheme="minorHAnsi"/>
          <w:bCs/>
          <w:vanish/>
          <w:sz w:val="20"/>
          <w:szCs w:val="20"/>
        </w:rPr>
      </w:pPr>
    </w:p>
    <w:p w:rsidR="009C5321" w:rsidRPr="00437761" w:rsidRDefault="009C5321" w:rsidP="00E551E1">
      <w:pPr>
        <w:pStyle w:val="Akapitzlist"/>
        <w:numPr>
          <w:ilvl w:val="1"/>
          <w:numId w:val="3"/>
        </w:numPr>
        <w:spacing w:after="120"/>
        <w:ind w:left="574"/>
        <w:jc w:val="both"/>
        <w:rPr>
          <w:rFonts w:ascii="Verdana" w:hAnsi="Verdana" w:cstheme="minorHAnsi"/>
          <w:bCs/>
          <w:sz w:val="20"/>
          <w:szCs w:val="20"/>
        </w:rPr>
      </w:pPr>
      <w:r w:rsidRPr="00437761">
        <w:rPr>
          <w:rFonts w:ascii="Verdana" w:hAnsi="Verdana" w:cstheme="minorHAnsi"/>
          <w:bCs/>
          <w:sz w:val="20"/>
          <w:szCs w:val="20"/>
        </w:rPr>
        <w:t>Zamawiający udziela zamówienia w trybie zapytania ofertowego zgodnie z zasadą konkurencyjności określoną w wytycznych w zakresie kwalifikowalności wydatków w ramach Europejskiego Funduszu Rozwoju Regionalnego, Europejskiego Funduszu Społecznego oraz Funduszu Spójności na lata 2014-2020.</w:t>
      </w:r>
    </w:p>
    <w:p w:rsidR="009C5321" w:rsidRPr="00437761" w:rsidRDefault="009C5321" w:rsidP="00E551E1">
      <w:pPr>
        <w:pStyle w:val="Akapitzlist"/>
        <w:numPr>
          <w:ilvl w:val="1"/>
          <w:numId w:val="3"/>
        </w:numPr>
        <w:spacing w:after="120"/>
        <w:ind w:left="709" w:hanging="567"/>
        <w:jc w:val="both"/>
        <w:rPr>
          <w:rFonts w:ascii="Verdana" w:hAnsi="Verdana" w:cstheme="minorHAnsi"/>
          <w:bCs/>
          <w:sz w:val="20"/>
          <w:szCs w:val="20"/>
        </w:rPr>
      </w:pPr>
      <w:r w:rsidRPr="00437761">
        <w:rPr>
          <w:rFonts w:ascii="Verdana" w:hAnsi="Verdana" w:cstheme="minorHAnsi"/>
          <w:bCs/>
          <w:sz w:val="20"/>
          <w:szCs w:val="20"/>
        </w:rPr>
        <w:t xml:space="preserve">Zamawiający dopuszcza możliwość składania </w:t>
      </w:r>
      <w:r w:rsidRPr="00DB3974">
        <w:rPr>
          <w:rFonts w:ascii="Verdana" w:hAnsi="Verdana" w:cstheme="minorHAnsi"/>
          <w:bCs/>
          <w:sz w:val="20"/>
          <w:szCs w:val="20"/>
        </w:rPr>
        <w:t>ofert częściowych.</w:t>
      </w:r>
      <w:r w:rsidRPr="00437761">
        <w:rPr>
          <w:rFonts w:ascii="Verdana" w:hAnsi="Verdana" w:cstheme="minorHAnsi"/>
          <w:bCs/>
          <w:sz w:val="20"/>
          <w:szCs w:val="20"/>
        </w:rPr>
        <w:t xml:space="preserve"> Zamawiający nie dopuszcza składania ofert wariantowych.</w:t>
      </w:r>
    </w:p>
    <w:p w:rsidR="009C5321" w:rsidRPr="00437761" w:rsidRDefault="009C5321" w:rsidP="00E551E1">
      <w:pPr>
        <w:pStyle w:val="Akapitzlist"/>
        <w:numPr>
          <w:ilvl w:val="1"/>
          <w:numId w:val="3"/>
        </w:numPr>
        <w:spacing w:after="120"/>
        <w:ind w:left="709" w:hanging="567"/>
        <w:jc w:val="both"/>
        <w:rPr>
          <w:rFonts w:ascii="Verdana" w:hAnsi="Verdana" w:cstheme="minorHAnsi"/>
          <w:bCs/>
          <w:sz w:val="20"/>
          <w:szCs w:val="20"/>
        </w:rPr>
      </w:pPr>
      <w:r w:rsidRPr="00437761">
        <w:rPr>
          <w:rFonts w:ascii="Verdana" w:hAnsi="Verdana" w:cstheme="minorHAnsi"/>
          <w:bCs/>
          <w:sz w:val="20"/>
          <w:szCs w:val="20"/>
        </w:rPr>
        <w:t>Każdy oferent może złożyć tylko jedną ofertę.</w:t>
      </w:r>
    </w:p>
    <w:p w:rsidR="009C5321" w:rsidRPr="00437761" w:rsidRDefault="009C5321" w:rsidP="00E551E1">
      <w:pPr>
        <w:pStyle w:val="Akapitzlist"/>
        <w:numPr>
          <w:ilvl w:val="1"/>
          <w:numId w:val="3"/>
        </w:numPr>
        <w:spacing w:after="120"/>
        <w:ind w:left="709" w:hanging="567"/>
        <w:jc w:val="both"/>
        <w:rPr>
          <w:rFonts w:ascii="Verdana" w:hAnsi="Verdana" w:cstheme="minorHAnsi"/>
          <w:bCs/>
          <w:sz w:val="20"/>
          <w:szCs w:val="20"/>
        </w:rPr>
      </w:pPr>
      <w:r w:rsidRPr="00437761">
        <w:rPr>
          <w:rFonts w:ascii="Verdana" w:hAnsi="Verdana" w:cstheme="minorHAnsi"/>
          <w:bCs/>
          <w:sz w:val="20"/>
          <w:szCs w:val="20"/>
        </w:rPr>
        <w:t>Oferta jest składana co do zasady w języku polskim.</w:t>
      </w:r>
    </w:p>
    <w:p w:rsidR="009C5321" w:rsidRPr="00437761" w:rsidRDefault="009C5321" w:rsidP="00E551E1">
      <w:pPr>
        <w:pStyle w:val="Akapitzlist"/>
        <w:numPr>
          <w:ilvl w:val="1"/>
          <w:numId w:val="3"/>
        </w:numPr>
        <w:spacing w:after="120"/>
        <w:ind w:left="709" w:hanging="567"/>
        <w:jc w:val="both"/>
        <w:rPr>
          <w:rFonts w:ascii="Verdana" w:hAnsi="Verdana" w:cstheme="minorHAnsi"/>
          <w:bCs/>
          <w:sz w:val="20"/>
          <w:szCs w:val="20"/>
        </w:rPr>
      </w:pPr>
      <w:r w:rsidRPr="00437761">
        <w:rPr>
          <w:rFonts w:ascii="Verdana" w:hAnsi="Verdana" w:cstheme="minorHAnsi"/>
          <w:bCs/>
          <w:sz w:val="20"/>
          <w:szCs w:val="20"/>
        </w:rPr>
        <w:t>Złożenie oferty jest jednoznaczne z zaakceptowaniem treści i warunków zapytania ofertowego.</w:t>
      </w:r>
    </w:p>
    <w:p w:rsidR="009C5321" w:rsidRPr="00437761" w:rsidRDefault="009C5321" w:rsidP="00E551E1">
      <w:pPr>
        <w:pStyle w:val="Akapitzlist"/>
        <w:numPr>
          <w:ilvl w:val="1"/>
          <w:numId w:val="3"/>
        </w:numPr>
        <w:spacing w:after="120"/>
        <w:ind w:left="709" w:hanging="567"/>
        <w:jc w:val="both"/>
        <w:rPr>
          <w:rFonts w:ascii="Verdana" w:hAnsi="Verdana" w:cstheme="minorHAnsi"/>
          <w:bCs/>
          <w:sz w:val="20"/>
          <w:szCs w:val="20"/>
        </w:rPr>
      </w:pPr>
      <w:r w:rsidRPr="00437761">
        <w:rPr>
          <w:rFonts w:ascii="Verdana" w:hAnsi="Verdana" w:cstheme="minorHAnsi"/>
          <w:bCs/>
          <w:sz w:val="20"/>
          <w:szCs w:val="20"/>
        </w:rPr>
        <w:t>Złożenie oferty jest jednoznaczne z wyrażeniem zgody na podpisanie umowy warunkowej, w której Wykonawca zobowiązuje się do przekazania Zamawiającemu majątkowych praw autorskich niezbędnych w jego działalności.</w:t>
      </w:r>
    </w:p>
    <w:p w:rsidR="009C5321" w:rsidRPr="00437761" w:rsidRDefault="009C5321" w:rsidP="00E551E1">
      <w:pPr>
        <w:pStyle w:val="Akapitzlist"/>
        <w:numPr>
          <w:ilvl w:val="1"/>
          <w:numId w:val="3"/>
        </w:numPr>
        <w:spacing w:after="120"/>
        <w:ind w:left="709" w:hanging="567"/>
        <w:jc w:val="both"/>
        <w:rPr>
          <w:rFonts w:ascii="Verdana" w:hAnsi="Verdana" w:cstheme="minorHAnsi"/>
          <w:bCs/>
          <w:sz w:val="20"/>
          <w:szCs w:val="20"/>
        </w:rPr>
      </w:pPr>
      <w:r w:rsidRPr="00437761">
        <w:rPr>
          <w:rFonts w:ascii="Verdana" w:hAnsi="Verdana" w:cstheme="minorHAnsi"/>
          <w:bCs/>
          <w:sz w:val="20"/>
          <w:szCs w:val="20"/>
        </w:rPr>
        <w:t>Zamawiający informuje, że złożenie oferty przez Oferenta nie stanowi zawarcia umowy.</w:t>
      </w:r>
    </w:p>
    <w:p w:rsidR="009C5321" w:rsidRPr="00437761" w:rsidRDefault="009C5321" w:rsidP="00E551E1">
      <w:pPr>
        <w:pStyle w:val="Akapitzlist"/>
        <w:numPr>
          <w:ilvl w:val="1"/>
          <w:numId w:val="3"/>
        </w:numPr>
        <w:spacing w:after="120"/>
        <w:ind w:left="709" w:hanging="567"/>
        <w:jc w:val="both"/>
        <w:rPr>
          <w:rFonts w:ascii="Verdana" w:hAnsi="Verdana" w:cstheme="minorHAnsi"/>
          <w:bCs/>
          <w:sz w:val="20"/>
          <w:szCs w:val="20"/>
        </w:rPr>
      </w:pPr>
      <w:r w:rsidRPr="00437761">
        <w:rPr>
          <w:rFonts w:ascii="Verdana" w:hAnsi="Verdana" w:cstheme="minorHAnsi"/>
          <w:bCs/>
          <w:sz w:val="20"/>
          <w:szCs w:val="20"/>
        </w:rPr>
        <w:t xml:space="preserve">Okres ważności oferty wynosi </w:t>
      </w:r>
      <w:r w:rsidRPr="00437761">
        <w:rPr>
          <w:rFonts w:ascii="Verdana" w:hAnsi="Verdana" w:cstheme="minorHAnsi"/>
          <w:sz w:val="20"/>
          <w:szCs w:val="20"/>
        </w:rPr>
        <w:t>30 dni  (słownie: trzydzieści dni).</w:t>
      </w:r>
      <w:r w:rsidRPr="00437761">
        <w:rPr>
          <w:rFonts w:ascii="Verdana" w:hAnsi="Verdana" w:cstheme="minorHAnsi"/>
          <w:bCs/>
          <w:sz w:val="20"/>
          <w:szCs w:val="20"/>
        </w:rPr>
        <w:t xml:space="preserve"> </w:t>
      </w:r>
      <w:bookmarkStart w:id="5" w:name="_Hlk25945562"/>
      <w:r w:rsidRPr="00437761">
        <w:rPr>
          <w:rFonts w:ascii="Verdana" w:hAnsi="Verdana" w:cstheme="minorHAnsi"/>
          <w:sz w:val="20"/>
          <w:szCs w:val="20"/>
        </w:rPr>
        <w:t>Bieg terminu związania ofertą rozpoczyna się wraz z upływem terminu składania ofert.</w:t>
      </w:r>
    </w:p>
    <w:bookmarkEnd w:id="5"/>
    <w:p w:rsidR="009C5321" w:rsidRPr="00437761" w:rsidRDefault="009C5321" w:rsidP="00E551E1">
      <w:pPr>
        <w:pStyle w:val="Akapitzlist"/>
        <w:numPr>
          <w:ilvl w:val="1"/>
          <w:numId w:val="3"/>
        </w:numPr>
        <w:spacing w:after="120"/>
        <w:ind w:left="709" w:hanging="567"/>
        <w:jc w:val="both"/>
        <w:rPr>
          <w:rFonts w:ascii="Verdana" w:hAnsi="Verdana" w:cstheme="minorHAnsi"/>
          <w:bCs/>
          <w:sz w:val="20"/>
          <w:szCs w:val="20"/>
        </w:rPr>
      </w:pPr>
      <w:r w:rsidRPr="00437761">
        <w:rPr>
          <w:rFonts w:ascii="Verdana" w:hAnsi="Verdana" w:cstheme="minorHAnsi"/>
          <w:bCs/>
          <w:sz w:val="20"/>
          <w:szCs w:val="20"/>
        </w:rPr>
        <w:t>Oferent ponosi wszelkie koszty związane z przygotowaniem i złożeniem oferty.</w:t>
      </w:r>
    </w:p>
    <w:p w:rsidR="009C5321" w:rsidRPr="00437761" w:rsidRDefault="009C5321" w:rsidP="00E551E1">
      <w:pPr>
        <w:pStyle w:val="Akapitzlist"/>
        <w:numPr>
          <w:ilvl w:val="1"/>
          <w:numId w:val="3"/>
        </w:numPr>
        <w:spacing w:after="120"/>
        <w:ind w:left="709" w:hanging="567"/>
        <w:jc w:val="both"/>
        <w:rPr>
          <w:rFonts w:ascii="Verdana" w:hAnsi="Verdana" w:cstheme="minorHAnsi"/>
          <w:bCs/>
          <w:sz w:val="20"/>
          <w:szCs w:val="20"/>
        </w:rPr>
      </w:pPr>
      <w:r w:rsidRPr="00437761">
        <w:rPr>
          <w:rFonts w:ascii="Verdana" w:hAnsi="Verdana" w:cstheme="minorHAnsi"/>
          <w:bCs/>
          <w:sz w:val="20"/>
          <w:szCs w:val="20"/>
        </w:rPr>
        <w:t>Zamawiający zastrzega sobie możliwość, przed upływem terminu do składania ofert, zmiany zapytania ofertowego. Informacja o wprowadzonych zmianach będzie zawierała datę upublicznienia zmienionego zapytania oraz opis wprowadzonych zmian.</w:t>
      </w:r>
    </w:p>
    <w:p w:rsidR="009C5321" w:rsidRPr="00437761" w:rsidRDefault="009C5321" w:rsidP="00E551E1">
      <w:pPr>
        <w:pStyle w:val="Akapitzlist"/>
        <w:numPr>
          <w:ilvl w:val="1"/>
          <w:numId w:val="3"/>
        </w:numPr>
        <w:spacing w:after="120"/>
        <w:ind w:left="709" w:hanging="567"/>
        <w:jc w:val="both"/>
        <w:rPr>
          <w:rFonts w:ascii="Verdana" w:hAnsi="Verdana" w:cstheme="minorHAnsi"/>
          <w:bCs/>
          <w:sz w:val="20"/>
          <w:szCs w:val="20"/>
        </w:rPr>
      </w:pPr>
      <w:r w:rsidRPr="00437761">
        <w:rPr>
          <w:rFonts w:ascii="Verdana" w:hAnsi="Verdana" w:cstheme="minorHAnsi"/>
          <w:bCs/>
          <w:sz w:val="20"/>
          <w:szCs w:val="20"/>
        </w:rPr>
        <w:t>Jeśli jest to uzasadnione zakresem zmian wprowadzonych do zapytania ofertowego, Zamawiający przedłuży termin składania ofert o czas niezbędny do uwzględnienia wprowadzonych zmian w ofertach.</w:t>
      </w:r>
    </w:p>
    <w:p w:rsidR="009C5321" w:rsidRPr="00437761" w:rsidRDefault="009C5321" w:rsidP="00E551E1">
      <w:pPr>
        <w:pStyle w:val="Akapitzlist"/>
        <w:numPr>
          <w:ilvl w:val="1"/>
          <w:numId w:val="3"/>
        </w:numPr>
        <w:spacing w:after="120"/>
        <w:ind w:left="709" w:hanging="567"/>
        <w:jc w:val="both"/>
        <w:rPr>
          <w:rFonts w:ascii="Verdana" w:hAnsi="Verdana" w:cstheme="minorHAnsi"/>
          <w:bCs/>
          <w:sz w:val="20"/>
          <w:szCs w:val="20"/>
        </w:rPr>
      </w:pPr>
      <w:r w:rsidRPr="00437761">
        <w:rPr>
          <w:rFonts w:ascii="Verdana" w:hAnsi="Verdana" w:cstheme="minorHAnsi"/>
          <w:bCs/>
          <w:sz w:val="20"/>
          <w:szCs w:val="20"/>
        </w:rPr>
        <w:t xml:space="preserve">Zastrzega się, że wszelkie informacje, w tym wyjaśnienia i zmiany odnoszące się do przedmiotu zamówienia będą udostępniane publicznie w bazie konkurencyjności na stronie </w:t>
      </w:r>
      <w:r w:rsidRPr="00437761">
        <w:rPr>
          <w:rFonts w:ascii="Verdana" w:hAnsi="Verdana" w:cstheme="minorHAnsi"/>
          <w:bCs/>
          <w:sz w:val="20"/>
          <w:szCs w:val="20"/>
          <w:u w:val="single"/>
        </w:rPr>
        <w:t>https://bazakonkurencyjnosci.funduszeeuropejskie.gov.pl/</w:t>
      </w:r>
      <w:r w:rsidRPr="00437761">
        <w:rPr>
          <w:rFonts w:ascii="Verdana" w:hAnsi="Verdana" w:cstheme="minorHAnsi"/>
          <w:bCs/>
          <w:sz w:val="20"/>
          <w:szCs w:val="20"/>
        </w:rPr>
        <w:t>, a także rozesłane do wszystkich oferentów, którzy złożyli oferty lub otrzymali pierwotną wersję zapytania ofertowego.</w:t>
      </w:r>
    </w:p>
    <w:p w:rsidR="009C5321" w:rsidRPr="00437761" w:rsidRDefault="009C5321" w:rsidP="00E551E1">
      <w:pPr>
        <w:pStyle w:val="Akapitzlist"/>
        <w:numPr>
          <w:ilvl w:val="1"/>
          <w:numId w:val="3"/>
        </w:numPr>
        <w:spacing w:after="120"/>
        <w:ind w:left="709" w:hanging="567"/>
        <w:jc w:val="both"/>
        <w:rPr>
          <w:rFonts w:ascii="Verdana" w:hAnsi="Verdana" w:cstheme="minorHAnsi"/>
          <w:bCs/>
          <w:sz w:val="20"/>
          <w:szCs w:val="20"/>
        </w:rPr>
      </w:pPr>
      <w:r w:rsidRPr="00437761">
        <w:rPr>
          <w:rFonts w:ascii="Verdana" w:hAnsi="Verdana" w:cstheme="minorHAnsi"/>
          <w:bCs/>
          <w:sz w:val="20"/>
          <w:szCs w:val="20"/>
        </w:rPr>
        <w:t>Wszelkie zmiany treści zapytania ofertowego oraz wyjaśnienia udzielone na zapytania oferentów stają się integralną częścią zapytania ofertowego i są wiążące dla oferentów.</w:t>
      </w:r>
    </w:p>
    <w:p w:rsidR="009C5321" w:rsidRPr="00437761" w:rsidRDefault="009C5321" w:rsidP="00E551E1">
      <w:pPr>
        <w:pStyle w:val="Akapitzlist"/>
        <w:numPr>
          <w:ilvl w:val="1"/>
          <w:numId w:val="3"/>
        </w:numPr>
        <w:spacing w:after="120"/>
        <w:ind w:left="709" w:hanging="567"/>
        <w:jc w:val="both"/>
        <w:rPr>
          <w:rFonts w:ascii="Verdana" w:hAnsi="Verdana" w:cstheme="minorHAnsi"/>
          <w:bCs/>
          <w:sz w:val="20"/>
          <w:szCs w:val="20"/>
        </w:rPr>
      </w:pPr>
      <w:r w:rsidRPr="00437761">
        <w:rPr>
          <w:rFonts w:ascii="Verdana" w:hAnsi="Verdana" w:cstheme="minorHAnsi"/>
          <w:bCs/>
          <w:sz w:val="20"/>
          <w:szCs w:val="20"/>
        </w:rPr>
        <w:t xml:space="preserve">Zamawiający dopuszcza zastosowanie materiałów czy technologii równoważnych, </w:t>
      </w:r>
      <w:r w:rsidRPr="00437761">
        <w:rPr>
          <w:rFonts w:ascii="Verdana" w:hAnsi="Verdana" w:cstheme="minorHAnsi"/>
          <w:bCs/>
          <w:sz w:val="20"/>
          <w:szCs w:val="20"/>
        </w:rPr>
        <w:br/>
        <w:t xml:space="preserve">tj. nieobniżających standardów oraz wymagań technicznych, funkcjonalnych </w:t>
      </w:r>
      <w:r w:rsidRPr="00437761">
        <w:rPr>
          <w:rFonts w:ascii="Verdana" w:hAnsi="Verdana" w:cstheme="minorHAnsi"/>
          <w:bCs/>
          <w:sz w:val="20"/>
          <w:szCs w:val="20"/>
        </w:rPr>
        <w:br/>
        <w:t xml:space="preserve">i użytkowych określonych przez Zamawiającego. W związku z tym wszystkie opisy </w:t>
      </w:r>
      <w:r w:rsidRPr="00437761">
        <w:rPr>
          <w:rFonts w:ascii="Verdana" w:hAnsi="Verdana" w:cstheme="minorHAnsi"/>
          <w:bCs/>
          <w:sz w:val="20"/>
          <w:szCs w:val="20"/>
        </w:rPr>
        <w:br/>
        <w:t xml:space="preserve">i wskazania zawierające funkcje i wymagania związane z korzyściami </w:t>
      </w:r>
      <w:r w:rsidRPr="00437761">
        <w:rPr>
          <w:rFonts w:ascii="Verdana" w:hAnsi="Verdana" w:cstheme="minorHAnsi"/>
          <w:bCs/>
          <w:sz w:val="20"/>
          <w:szCs w:val="20"/>
        </w:rPr>
        <w:br/>
        <w:t xml:space="preserve">i funkcjonalnościami wymaganymi przez Zamawiającego, powinny być traktowane jako wskazania wymagań dotyczących warunków równoważności. Ewentualne nazwy mają jedynie za zadanie sprecyzowanie oczekiwań jakościowych </w:t>
      </w:r>
      <w:r w:rsidR="00891E55">
        <w:rPr>
          <w:rFonts w:ascii="Verdana" w:hAnsi="Verdana" w:cstheme="minorHAnsi"/>
          <w:bCs/>
          <w:sz w:val="20"/>
          <w:szCs w:val="20"/>
        </w:rPr>
        <w:br/>
      </w:r>
      <w:r w:rsidRPr="00437761">
        <w:rPr>
          <w:rFonts w:ascii="Verdana" w:hAnsi="Verdana" w:cstheme="minorHAnsi"/>
          <w:bCs/>
          <w:sz w:val="20"/>
          <w:szCs w:val="20"/>
        </w:rPr>
        <w:t xml:space="preserve">i technologicznych Zamawiającego. Zamawiający dopuszcza ujęcie w ofercie, </w:t>
      </w:r>
      <w:r w:rsidR="00891E55">
        <w:rPr>
          <w:rFonts w:ascii="Verdana" w:hAnsi="Verdana" w:cstheme="minorHAnsi"/>
          <w:bCs/>
          <w:sz w:val="20"/>
          <w:szCs w:val="20"/>
        </w:rPr>
        <w:br/>
      </w:r>
      <w:r w:rsidRPr="00437761">
        <w:rPr>
          <w:rFonts w:ascii="Verdana" w:hAnsi="Verdana" w:cstheme="minorHAnsi"/>
          <w:bCs/>
          <w:sz w:val="20"/>
          <w:szCs w:val="20"/>
        </w:rPr>
        <w:t xml:space="preserve">a następnie zastosowanie innych materiałów niż podane w dokumentacji projektowej pod warunkiem zapewnienia parametrów nie gorszych niż określone </w:t>
      </w:r>
      <w:r w:rsidR="00891E55">
        <w:rPr>
          <w:rFonts w:ascii="Verdana" w:hAnsi="Verdana" w:cstheme="minorHAnsi"/>
          <w:bCs/>
          <w:sz w:val="20"/>
          <w:szCs w:val="20"/>
        </w:rPr>
        <w:br/>
      </w:r>
      <w:r w:rsidRPr="00437761">
        <w:rPr>
          <w:rFonts w:ascii="Verdana" w:hAnsi="Verdana" w:cstheme="minorHAnsi"/>
          <w:bCs/>
          <w:sz w:val="20"/>
          <w:szCs w:val="20"/>
        </w:rPr>
        <w:t>w tej dokumentacji projektowej.</w:t>
      </w:r>
    </w:p>
    <w:p w:rsidR="009C5321" w:rsidRPr="00437761" w:rsidRDefault="009C5321" w:rsidP="00E551E1">
      <w:pPr>
        <w:pStyle w:val="Akapitzlist"/>
        <w:numPr>
          <w:ilvl w:val="1"/>
          <w:numId w:val="3"/>
        </w:numPr>
        <w:spacing w:after="120"/>
        <w:ind w:left="709" w:hanging="567"/>
        <w:jc w:val="both"/>
        <w:rPr>
          <w:rFonts w:ascii="Verdana" w:hAnsi="Verdana" w:cstheme="minorHAnsi"/>
          <w:bCs/>
          <w:sz w:val="20"/>
          <w:szCs w:val="20"/>
        </w:rPr>
      </w:pPr>
      <w:r w:rsidRPr="00437761">
        <w:rPr>
          <w:rFonts w:ascii="Verdana" w:hAnsi="Verdana" w:cstheme="minorHAnsi"/>
          <w:bCs/>
          <w:sz w:val="20"/>
          <w:szCs w:val="20"/>
        </w:rPr>
        <w:t>Zamawiający nie przewiduje możliwości dokonywania zamówień uzupełniających.</w:t>
      </w:r>
    </w:p>
    <w:p w:rsidR="009C5321" w:rsidRPr="00437761" w:rsidRDefault="009C5321" w:rsidP="00E551E1">
      <w:pPr>
        <w:pStyle w:val="Nagwek1"/>
        <w:numPr>
          <w:ilvl w:val="0"/>
          <w:numId w:val="2"/>
        </w:numPr>
        <w:jc w:val="both"/>
        <w:rPr>
          <w:rFonts w:ascii="Verdana" w:hAnsi="Verdana"/>
          <w:b/>
          <w:color w:val="auto"/>
          <w:sz w:val="20"/>
          <w:szCs w:val="20"/>
          <w:u w:val="single"/>
        </w:rPr>
      </w:pPr>
      <w:bookmarkStart w:id="6" w:name="_Toc59103294"/>
      <w:r w:rsidRPr="00437761">
        <w:rPr>
          <w:rFonts w:ascii="Verdana" w:hAnsi="Verdana"/>
          <w:b/>
          <w:color w:val="auto"/>
          <w:sz w:val="20"/>
          <w:szCs w:val="20"/>
          <w:u w:val="single"/>
        </w:rPr>
        <w:t>Określenie przedmiotu zamówienia</w:t>
      </w:r>
      <w:bookmarkEnd w:id="6"/>
    </w:p>
    <w:p w:rsidR="00514CB2" w:rsidRPr="00437761" w:rsidRDefault="009C5321" w:rsidP="00E551E1">
      <w:pPr>
        <w:jc w:val="both"/>
        <w:rPr>
          <w:rFonts w:ascii="Verdana" w:hAnsi="Verdana"/>
          <w:sz w:val="20"/>
          <w:szCs w:val="20"/>
        </w:rPr>
      </w:pPr>
      <w:r w:rsidRPr="00437761">
        <w:rPr>
          <w:rFonts w:ascii="Verdana" w:hAnsi="Verdana"/>
          <w:sz w:val="20"/>
          <w:szCs w:val="20"/>
        </w:rPr>
        <w:t xml:space="preserve">Przedmiotem </w:t>
      </w:r>
      <w:r w:rsidRPr="00DB3974">
        <w:rPr>
          <w:rFonts w:ascii="Verdana" w:hAnsi="Verdana"/>
          <w:sz w:val="20"/>
          <w:szCs w:val="20"/>
        </w:rPr>
        <w:t>każdej części</w:t>
      </w:r>
      <w:r w:rsidRPr="00437761">
        <w:rPr>
          <w:rFonts w:ascii="Verdana" w:hAnsi="Verdana"/>
          <w:sz w:val="20"/>
          <w:szCs w:val="20"/>
        </w:rPr>
        <w:t xml:space="preserve"> zamówienia jest zakup środków trwałych w ramach projektu „</w:t>
      </w:r>
      <w:r w:rsidR="000C6900" w:rsidRPr="00437761">
        <w:rPr>
          <w:rFonts w:ascii="Verdana" w:hAnsi="Verdana"/>
          <w:sz w:val="20"/>
          <w:szCs w:val="20"/>
        </w:rPr>
        <w:t>Innowacje w odwiertach głębinowych</w:t>
      </w:r>
      <w:r w:rsidRPr="00437761">
        <w:rPr>
          <w:rFonts w:ascii="Verdana" w:hAnsi="Verdana"/>
          <w:sz w:val="20"/>
          <w:szCs w:val="20"/>
        </w:rPr>
        <w:t xml:space="preserve">.” Projekt realizowany w ramach Regionalny Program Operacyjny Województwa </w:t>
      </w:r>
      <w:r w:rsidR="000C6900" w:rsidRPr="00437761">
        <w:rPr>
          <w:rFonts w:ascii="Verdana" w:hAnsi="Verdana"/>
          <w:sz w:val="20"/>
          <w:szCs w:val="20"/>
        </w:rPr>
        <w:t>Śląskiego</w:t>
      </w:r>
      <w:r w:rsidRPr="00437761">
        <w:rPr>
          <w:rFonts w:ascii="Verdana" w:hAnsi="Verdana"/>
          <w:sz w:val="20"/>
          <w:szCs w:val="20"/>
        </w:rPr>
        <w:t xml:space="preserve"> na lata 2014-2020 (Europejski Fundusz Rozwoju Regionalnego) dla </w:t>
      </w:r>
      <w:r w:rsidR="00514CB2" w:rsidRPr="00437761">
        <w:rPr>
          <w:rFonts w:ascii="Verdana" w:hAnsi="Verdana"/>
          <w:sz w:val="20"/>
          <w:szCs w:val="20"/>
        </w:rPr>
        <w:t>Osi Priorytetowej: III. Konkurencyjność MŚP dla działania: 3.2. Innowacje w MŚP</w:t>
      </w:r>
    </w:p>
    <w:p w:rsidR="009C5321" w:rsidRPr="00396FE8" w:rsidRDefault="009C5321" w:rsidP="00E551E1">
      <w:pPr>
        <w:jc w:val="both"/>
        <w:rPr>
          <w:rFonts w:ascii="Verdana" w:hAnsi="Verdana"/>
          <w:b/>
          <w:sz w:val="20"/>
          <w:szCs w:val="20"/>
        </w:rPr>
      </w:pPr>
      <w:r w:rsidRPr="00396FE8">
        <w:rPr>
          <w:rFonts w:ascii="Verdana" w:hAnsi="Verdana"/>
          <w:b/>
          <w:sz w:val="20"/>
          <w:szCs w:val="20"/>
        </w:rPr>
        <w:t xml:space="preserve">3.1 Część pierwsza – Zakup środka trwałego </w:t>
      </w:r>
      <w:r w:rsidR="00514CB2" w:rsidRPr="00396FE8">
        <w:rPr>
          <w:rFonts w:ascii="Verdana" w:hAnsi="Verdana"/>
          <w:b/>
          <w:sz w:val="20"/>
          <w:szCs w:val="20"/>
        </w:rPr>
        <w:t>–</w:t>
      </w:r>
      <w:r w:rsidRPr="00396FE8">
        <w:rPr>
          <w:rFonts w:ascii="Verdana" w:hAnsi="Verdana"/>
          <w:b/>
          <w:sz w:val="20"/>
          <w:szCs w:val="20"/>
        </w:rPr>
        <w:t xml:space="preserve"> </w:t>
      </w:r>
      <w:r w:rsidR="00514CB2" w:rsidRPr="00396FE8">
        <w:rPr>
          <w:rFonts w:ascii="Verdana" w:hAnsi="Verdana"/>
          <w:b/>
          <w:sz w:val="20"/>
          <w:szCs w:val="20"/>
        </w:rPr>
        <w:t>Sprężarki powietrza</w:t>
      </w:r>
      <w:r w:rsidRPr="00396FE8">
        <w:rPr>
          <w:rFonts w:ascii="Verdana" w:hAnsi="Verdana"/>
          <w:b/>
          <w:sz w:val="20"/>
          <w:szCs w:val="20"/>
        </w:rPr>
        <w:t xml:space="preserve"> </w:t>
      </w:r>
    </w:p>
    <w:p w:rsidR="009C5321" w:rsidRPr="00396FE8" w:rsidRDefault="009C5321" w:rsidP="00E551E1">
      <w:pPr>
        <w:spacing w:after="0"/>
        <w:jc w:val="both"/>
        <w:rPr>
          <w:rFonts w:ascii="Verdana" w:hAnsi="Verdana"/>
          <w:b/>
          <w:sz w:val="20"/>
          <w:szCs w:val="20"/>
        </w:rPr>
      </w:pPr>
      <w:r w:rsidRPr="00396FE8">
        <w:rPr>
          <w:rFonts w:ascii="Verdana" w:hAnsi="Verdana"/>
          <w:b/>
          <w:sz w:val="20"/>
          <w:szCs w:val="20"/>
        </w:rPr>
        <w:t xml:space="preserve">Kod CPV </w:t>
      </w:r>
      <w:r w:rsidR="00514CB2" w:rsidRPr="00396FE8">
        <w:rPr>
          <w:rFonts w:ascii="Verdana" w:hAnsi="Verdana"/>
          <w:b/>
          <w:sz w:val="20"/>
          <w:szCs w:val="20"/>
        </w:rPr>
        <w:t>42123400-1 Sprężarki powietrza</w:t>
      </w:r>
    </w:p>
    <w:p w:rsidR="009C5321" w:rsidRPr="00396FE8" w:rsidRDefault="009C5321" w:rsidP="00E551E1">
      <w:pPr>
        <w:spacing w:after="0"/>
        <w:jc w:val="both"/>
        <w:rPr>
          <w:rFonts w:ascii="Verdana" w:hAnsi="Verdana"/>
          <w:b/>
          <w:sz w:val="20"/>
          <w:szCs w:val="20"/>
        </w:rPr>
      </w:pPr>
    </w:p>
    <w:p w:rsidR="009C5321" w:rsidRPr="00396FE8" w:rsidRDefault="009C5321" w:rsidP="00E551E1">
      <w:pPr>
        <w:spacing w:after="0"/>
        <w:jc w:val="both"/>
        <w:rPr>
          <w:rFonts w:ascii="Verdana" w:hAnsi="Verdana"/>
          <w:sz w:val="20"/>
          <w:szCs w:val="20"/>
        </w:rPr>
      </w:pPr>
      <w:r w:rsidRPr="00396FE8">
        <w:rPr>
          <w:rFonts w:ascii="Verdana" w:hAnsi="Verdana"/>
          <w:sz w:val="20"/>
          <w:szCs w:val="20"/>
        </w:rPr>
        <w:t>Przedmiotem zamówienia jest wyposażenia zakładu</w:t>
      </w:r>
      <w:r w:rsidR="00437761" w:rsidRPr="00396FE8">
        <w:rPr>
          <w:rFonts w:ascii="Verdana" w:hAnsi="Verdana"/>
          <w:sz w:val="20"/>
          <w:szCs w:val="20"/>
        </w:rPr>
        <w:t xml:space="preserve"> produkcyjnego</w:t>
      </w:r>
      <w:r w:rsidRPr="00396FE8">
        <w:rPr>
          <w:rFonts w:ascii="Verdana" w:hAnsi="Verdana"/>
          <w:sz w:val="20"/>
          <w:szCs w:val="20"/>
        </w:rPr>
        <w:t xml:space="preserve"> </w:t>
      </w:r>
      <w:r w:rsidR="00437761" w:rsidRPr="00396FE8">
        <w:rPr>
          <w:rFonts w:ascii="Verdana" w:hAnsi="Verdana"/>
          <w:sz w:val="20"/>
          <w:szCs w:val="20"/>
        </w:rPr>
        <w:t>w mobilną śrubową sprężarkę powietrza o bardzo wysokiej wydajności.</w:t>
      </w:r>
    </w:p>
    <w:p w:rsidR="00437761" w:rsidRPr="00396FE8" w:rsidRDefault="00437761" w:rsidP="00E551E1">
      <w:pPr>
        <w:spacing w:after="0"/>
        <w:jc w:val="both"/>
        <w:rPr>
          <w:rFonts w:ascii="Verdana" w:hAnsi="Verdana"/>
          <w:sz w:val="20"/>
          <w:szCs w:val="20"/>
        </w:rPr>
      </w:pPr>
      <w:r w:rsidRPr="00396FE8">
        <w:rPr>
          <w:rFonts w:ascii="Verdana" w:hAnsi="Verdana"/>
          <w:sz w:val="20"/>
          <w:szCs w:val="20"/>
        </w:rPr>
        <w:t>Urządzenie będzie posiadało następujące minimalne możliwości i parametry techniczne:</w:t>
      </w:r>
    </w:p>
    <w:p w:rsidR="00437761" w:rsidRPr="00891E55" w:rsidRDefault="00437761" w:rsidP="00E551E1">
      <w:pPr>
        <w:pStyle w:val="Akapitzlist"/>
        <w:numPr>
          <w:ilvl w:val="0"/>
          <w:numId w:val="26"/>
        </w:numPr>
        <w:autoSpaceDE w:val="0"/>
        <w:autoSpaceDN w:val="0"/>
        <w:adjustRightInd w:val="0"/>
        <w:spacing w:after="0"/>
        <w:jc w:val="both"/>
        <w:rPr>
          <w:rFonts w:ascii="Verdana" w:eastAsia="DejaVuSans" w:hAnsi="Verdana" w:cs="DejaVuSans"/>
          <w:sz w:val="20"/>
          <w:szCs w:val="20"/>
        </w:rPr>
      </w:pPr>
      <w:r w:rsidRPr="00891E55">
        <w:rPr>
          <w:rFonts w:ascii="Verdana" w:eastAsia="DejaVuSans" w:hAnsi="Verdana" w:cs="DejaVuSans"/>
          <w:sz w:val="20"/>
          <w:szCs w:val="20"/>
        </w:rPr>
        <w:t>Śrubowa sprężarka powietrza</w:t>
      </w:r>
      <w:r w:rsidR="00891E55">
        <w:rPr>
          <w:rFonts w:ascii="Verdana" w:eastAsia="DejaVuSans" w:hAnsi="Verdana" w:cs="DejaVuSans"/>
          <w:sz w:val="20"/>
          <w:szCs w:val="20"/>
        </w:rPr>
        <w:t>,</w:t>
      </w:r>
    </w:p>
    <w:p w:rsidR="00437761" w:rsidRPr="00891E55" w:rsidRDefault="00437761" w:rsidP="00E551E1">
      <w:pPr>
        <w:pStyle w:val="Akapitzlist"/>
        <w:numPr>
          <w:ilvl w:val="0"/>
          <w:numId w:val="26"/>
        </w:numPr>
        <w:autoSpaceDE w:val="0"/>
        <w:autoSpaceDN w:val="0"/>
        <w:adjustRightInd w:val="0"/>
        <w:spacing w:after="0"/>
        <w:jc w:val="both"/>
        <w:rPr>
          <w:rFonts w:ascii="Verdana" w:eastAsia="DejaVuSans" w:hAnsi="Verdana" w:cs="DejaVuSans"/>
          <w:sz w:val="20"/>
          <w:szCs w:val="20"/>
        </w:rPr>
      </w:pPr>
      <w:r w:rsidRPr="00891E55">
        <w:rPr>
          <w:rFonts w:ascii="Verdana" w:eastAsia="DejaVuSans" w:hAnsi="Verdana" w:cs="DejaVuSans"/>
          <w:sz w:val="20"/>
          <w:szCs w:val="20"/>
        </w:rPr>
        <w:t>Technologia pneumatyczna</w:t>
      </w:r>
      <w:r w:rsidR="00891E55">
        <w:rPr>
          <w:rFonts w:ascii="Verdana" w:eastAsia="DejaVuSans" w:hAnsi="Verdana" w:cs="DejaVuSans"/>
          <w:sz w:val="20"/>
          <w:szCs w:val="20"/>
        </w:rPr>
        <w:t>,</w:t>
      </w:r>
    </w:p>
    <w:p w:rsidR="00437761" w:rsidRPr="00891E55" w:rsidRDefault="00437761" w:rsidP="00E551E1">
      <w:pPr>
        <w:pStyle w:val="Akapitzlist"/>
        <w:numPr>
          <w:ilvl w:val="0"/>
          <w:numId w:val="26"/>
        </w:numPr>
        <w:autoSpaceDE w:val="0"/>
        <w:autoSpaceDN w:val="0"/>
        <w:adjustRightInd w:val="0"/>
        <w:spacing w:after="0"/>
        <w:jc w:val="both"/>
        <w:rPr>
          <w:rFonts w:ascii="Verdana" w:eastAsia="DejaVuSans" w:hAnsi="Verdana" w:cs="DejaVuSans"/>
          <w:sz w:val="20"/>
          <w:szCs w:val="20"/>
        </w:rPr>
      </w:pPr>
      <w:r w:rsidRPr="00891E55">
        <w:rPr>
          <w:rFonts w:ascii="Verdana" w:eastAsia="DejaVuSans" w:hAnsi="Verdana" w:cs="DejaVuSans"/>
          <w:sz w:val="20"/>
          <w:szCs w:val="20"/>
        </w:rPr>
        <w:t xml:space="preserve">Wydajność powietrza przy ciśnieniu nominalnym 24,0 bar - 20,0 m³/min, </w:t>
      </w:r>
      <w:r w:rsidR="00891E55">
        <w:rPr>
          <w:rFonts w:ascii="Verdana" w:eastAsia="DejaVuSans" w:hAnsi="Verdana" w:cs="DejaVuSans"/>
          <w:sz w:val="20"/>
          <w:szCs w:val="20"/>
        </w:rPr>
        <w:t>z</w:t>
      </w:r>
      <w:r w:rsidRPr="00891E55">
        <w:rPr>
          <w:rFonts w:ascii="Verdana" w:eastAsia="DejaVuSans" w:hAnsi="Verdana" w:cs="DejaVuSans"/>
          <w:sz w:val="20"/>
          <w:szCs w:val="20"/>
        </w:rPr>
        <w:t>akres regulacji ciśnienia roboczego - od 13 - 24 bar,</w:t>
      </w:r>
    </w:p>
    <w:p w:rsidR="00437761" w:rsidRPr="00891E55" w:rsidRDefault="00891E55" w:rsidP="00E551E1">
      <w:pPr>
        <w:pStyle w:val="Akapitzlist"/>
        <w:numPr>
          <w:ilvl w:val="0"/>
          <w:numId w:val="26"/>
        </w:numPr>
        <w:autoSpaceDE w:val="0"/>
        <w:autoSpaceDN w:val="0"/>
        <w:adjustRightInd w:val="0"/>
        <w:spacing w:after="0"/>
        <w:jc w:val="both"/>
        <w:rPr>
          <w:rFonts w:ascii="Verdana" w:eastAsia="DejaVuSans" w:hAnsi="Verdana" w:cs="DejaVuSans"/>
          <w:sz w:val="20"/>
          <w:szCs w:val="20"/>
        </w:rPr>
      </w:pPr>
      <w:r>
        <w:rPr>
          <w:rFonts w:ascii="Verdana" w:eastAsia="DejaVuSans" w:hAnsi="Verdana" w:cs="DejaVuSans"/>
          <w:sz w:val="20"/>
          <w:szCs w:val="20"/>
        </w:rPr>
        <w:t>R</w:t>
      </w:r>
      <w:r w:rsidR="00437761" w:rsidRPr="00891E55">
        <w:rPr>
          <w:rFonts w:ascii="Verdana" w:eastAsia="DejaVuSans" w:hAnsi="Verdana" w:cs="DejaVuSans"/>
          <w:sz w:val="20"/>
          <w:szCs w:val="20"/>
        </w:rPr>
        <w:t>odzaj silnika - Diesel,</w:t>
      </w:r>
    </w:p>
    <w:p w:rsidR="00437761" w:rsidRPr="00891E55" w:rsidRDefault="00437761" w:rsidP="00E551E1">
      <w:pPr>
        <w:pStyle w:val="Akapitzlist"/>
        <w:numPr>
          <w:ilvl w:val="0"/>
          <w:numId w:val="26"/>
        </w:numPr>
        <w:autoSpaceDE w:val="0"/>
        <w:autoSpaceDN w:val="0"/>
        <w:adjustRightInd w:val="0"/>
        <w:spacing w:after="0"/>
        <w:jc w:val="both"/>
        <w:rPr>
          <w:rFonts w:ascii="Verdana" w:eastAsia="DejaVuSans" w:hAnsi="Verdana" w:cs="DejaVuSans"/>
          <w:sz w:val="20"/>
          <w:szCs w:val="20"/>
        </w:rPr>
      </w:pPr>
      <w:r w:rsidRPr="00891E55">
        <w:rPr>
          <w:rFonts w:ascii="Verdana" w:eastAsia="DejaVuSans" w:hAnsi="Verdana" w:cs="DejaVuSans"/>
          <w:sz w:val="20"/>
          <w:szCs w:val="20"/>
        </w:rPr>
        <w:t xml:space="preserve">Podwozie kołowe z hamulcem najazdowym, </w:t>
      </w:r>
    </w:p>
    <w:p w:rsidR="00437761" w:rsidRPr="00891E55" w:rsidRDefault="00437761" w:rsidP="00E551E1">
      <w:pPr>
        <w:pStyle w:val="Akapitzlist"/>
        <w:numPr>
          <w:ilvl w:val="0"/>
          <w:numId w:val="26"/>
        </w:numPr>
        <w:autoSpaceDE w:val="0"/>
        <w:autoSpaceDN w:val="0"/>
        <w:adjustRightInd w:val="0"/>
        <w:spacing w:after="0"/>
        <w:jc w:val="both"/>
        <w:rPr>
          <w:rFonts w:ascii="Verdana" w:eastAsia="DejaVuSans" w:hAnsi="Verdana" w:cs="DejaVuSans"/>
          <w:sz w:val="20"/>
          <w:szCs w:val="20"/>
        </w:rPr>
      </w:pPr>
      <w:r w:rsidRPr="00891E55">
        <w:rPr>
          <w:rFonts w:ascii="Verdana" w:eastAsia="DejaVuSans" w:hAnsi="Verdana" w:cs="DejaVuSans"/>
          <w:sz w:val="20"/>
          <w:szCs w:val="20"/>
        </w:rPr>
        <w:t>Dyszel łamany z regulacją wysokości zaczepu,</w:t>
      </w:r>
    </w:p>
    <w:p w:rsidR="00437761" w:rsidRPr="00891E55" w:rsidRDefault="00437761" w:rsidP="00E551E1">
      <w:pPr>
        <w:pStyle w:val="Akapitzlist"/>
        <w:numPr>
          <w:ilvl w:val="0"/>
          <w:numId w:val="26"/>
        </w:numPr>
        <w:autoSpaceDE w:val="0"/>
        <w:autoSpaceDN w:val="0"/>
        <w:adjustRightInd w:val="0"/>
        <w:spacing w:after="0"/>
        <w:jc w:val="both"/>
        <w:rPr>
          <w:rFonts w:ascii="Verdana" w:eastAsia="DejaVuSans" w:hAnsi="Verdana" w:cs="DejaVuSans"/>
          <w:sz w:val="20"/>
          <w:szCs w:val="20"/>
        </w:rPr>
      </w:pPr>
      <w:r w:rsidRPr="00891E55">
        <w:rPr>
          <w:rFonts w:ascii="Verdana" w:eastAsia="DejaVuSans" w:hAnsi="Verdana" w:cs="DejaVuSans"/>
          <w:sz w:val="20"/>
          <w:szCs w:val="20"/>
        </w:rPr>
        <w:t>Masa w</w:t>
      </w:r>
      <w:r w:rsidR="00891E55">
        <w:rPr>
          <w:rFonts w:ascii="Verdana" w:eastAsia="DejaVuSans" w:hAnsi="Verdana" w:cs="DejaVuSans"/>
          <w:sz w:val="20"/>
          <w:szCs w:val="20"/>
        </w:rPr>
        <w:t>łasna nieprzekraczająca 3500 kg,</w:t>
      </w:r>
    </w:p>
    <w:p w:rsidR="00437761" w:rsidRPr="00891E55" w:rsidRDefault="00437761" w:rsidP="00E551E1">
      <w:pPr>
        <w:pStyle w:val="Akapitzlist"/>
        <w:numPr>
          <w:ilvl w:val="0"/>
          <w:numId w:val="26"/>
        </w:numPr>
        <w:jc w:val="both"/>
        <w:rPr>
          <w:rFonts w:ascii="Verdana" w:hAnsi="Verdana"/>
          <w:sz w:val="20"/>
          <w:szCs w:val="20"/>
        </w:rPr>
      </w:pPr>
      <w:r w:rsidRPr="00891E55">
        <w:rPr>
          <w:rFonts w:ascii="Verdana" w:hAnsi="Verdana"/>
          <w:sz w:val="20"/>
          <w:szCs w:val="20"/>
        </w:rPr>
        <w:t>Waga własna urządzenia poniżej 3500 kg</w:t>
      </w:r>
      <w:r w:rsidR="00891E55">
        <w:rPr>
          <w:rFonts w:ascii="Verdana" w:hAnsi="Verdana"/>
          <w:sz w:val="20"/>
          <w:szCs w:val="20"/>
        </w:rPr>
        <w:t>.</w:t>
      </w:r>
    </w:p>
    <w:p w:rsidR="009C5321" w:rsidRPr="00396FE8" w:rsidRDefault="009C5321" w:rsidP="00E551E1">
      <w:pPr>
        <w:spacing w:after="0"/>
        <w:jc w:val="both"/>
        <w:rPr>
          <w:rFonts w:ascii="Verdana" w:hAnsi="Verdana"/>
          <w:sz w:val="20"/>
          <w:szCs w:val="20"/>
        </w:rPr>
      </w:pPr>
    </w:p>
    <w:p w:rsidR="009C5321" w:rsidRPr="00396FE8" w:rsidRDefault="009C5321" w:rsidP="00E551E1">
      <w:pPr>
        <w:spacing w:after="0"/>
        <w:jc w:val="both"/>
        <w:rPr>
          <w:rFonts w:ascii="Verdana" w:hAnsi="Verdana"/>
          <w:b/>
          <w:sz w:val="20"/>
          <w:szCs w:val="20"/>
        </w:rPr>
      </w:pPr>
      <w:r w:rsidRPr="00396FE8">
        <w:rPr>
          <w:rFonts w:ascii="Verdana" w:hAnsi="Verdana"/>
          <w:b/>
          <w:sz w:val="20"/>
          <w:szCs w:val="20"/>
        </w:rPr>
        <w:t xml:space="preserve">3.2 </w:t>
      </w:r>
      <w:r w:rsidR="00437761" w:rsidRPr="00396FE8">
        <w:rPr>
          <w:rFonts w:ascii="Verdana" w:hAnsi="Verdana"/>
          <w:b/>
          <w:sz w:val="20"/>
          <w:szCs w:val="20"/>
        </w:rPr>
        <w:t>Część druga –zakup środków trwałych</w:t>
      </w:r>
      <w:r w:rsidRPr="00396FE8">
        <w:rPr>
          <w:rFonts w:ascii="Verdana" w:hAnsi="Verdana"/>
          <w:b/>
          <w:sz w:val="20"/>
          <w:szCs w:val="20"/>
        </w:rPr>
        <w:t xml:space="preserve"> – </w:t>
      </w:r>
      <w:r w:rsidR="00437761" w:rsidRPr="00396FE8">
        <w:rPr>
          <w:rFonts w:ascii="Verdana" w:hAnsi="Verdana"/>
          <w:b/>
          <w:sz w:val="20"/>
          <w:szCs w:val="20"/>
        </w:rPr>
        <w:t>Głowic wiercących</w:t>
      </w:r>
    </w:p>
    <w:p w:rsidR="009C5321" w:rsidRPr="00396FE8" w:rsidRDefault="00437761" w:rsidP="00E551E1">
      <w:pPr>
        <w:spacing w:before="240" w:after="0"/>
        <w:jc w:val="both"/>
        <w:rPr>
          <w:rFonts w:ascii="Verdana" w:hAnsi="Verdana"/>
          <w:b/>
          <w:sz w:val="20"/>
          <w:szCs w:val="20"/>
        </w:rPr>
      </w:pPr>
      <w:r w:rsidRPr="00396FE8">
        <w:rPr>
          <w:rFonts w:ascii="Verdana" w:hAnsi="Verdana"/>
          <w:b/>
          <w:sz w:val="20"/>
          <w:szCs w:val="20"/>
        </w:rPr>
        <w:t xml:space="preserve">Kod CPV </w:t>
      </w:r>
      <w:bookmarkStart w:id="7" w:name="_GoBack"/>
      <w:bookmarkEnd w:id="7"/>
      <w:r w:rsidRPr="00396FE8">
        <w:rPr>
          <w:rFonts w:ascii="Verdana" w:hAnsi="Verdana"/>
          <w:b/>
          <w:sz w:val="20"/>
          <w:szCs w:val="20"/>
        </w:rPr>
        <w:t>43612400-0 Głowice odwiertu</w:t>
      </w:r>
    </w:p>
    <w:p w:rsidR="00437761" w:rsidRPr="00396FE8" w:rsidRDefault="00437761" w:rsidP="00E551E1">
      <w:pPr>
        <w:spacing w:after="0"/>
        <w:rPr>
          <w:rFonts w:ascii="Verdana" w:hAnsi="Verdana"/>
          <w:sz w:val="20"/>
          <w:szCs w:val="20"/>
        </w:rPr>
      </w:pPr>
    </w:p>
    <w:p w:rsidR="00437761" w:rsidRPr="00396FE8" w:rsidRDefault="00437761" w:rsidP="00E551E1">
      <w:pPr>
        <w:spacing w:after="0"/>
        <w:rPr>
          <w:rFonts w:ascii="Verdana" w:hAnsi="Verdana"/>
          <w:b/>
          <w:sz w:val="20"/>
          <w:szCs w:val="20"/>
        </w:rPr>
      </w:pPr>
      <w:r w:rsidRPr="00396FE8">
        <w:rPr>
          <w:rFonts w:ascii="Verdana" w:hAnsi="Verdana"/>
          <w:b/>
          <w:sz w:val="20"/>
          <w:szCs w:val="20"/>
        </w:rPr>
        <w:t>WYD002 Głowica wiercąca 4”</w:t>
      </w:r>
    </w:p>
    <w:p w:rsidR="00437761" w:rsidRPr="00396FE8" w:rsidRDefault="00437761" w:rsidP="00E551E1">
      <w:pPr>
        <w:spacing w:after="0"/>
        <w:jc w:val="both"/>
        <w:rPr>
          <w:rFonts w:ascii="Verdana" w:hAnsi="Verdana"/>
          <w:sz w:val="20"/>
          <w:szCs w:val="20"/>
        </w:rPr>
      </w:pPr>
      <w:r w:rsidRPr="00396FE8">
        <w:rPr>
          <w:rFonts w:ascii="Verdana" w:hAnsi="Verdana"/>
          <w:sz w:val="20"/>
          <w:szCs w:val="20"/>
        </w:rPr>
        <w:t>Przedmiotem zamówienia jest wyposażenia zakładu produkcyjnego  w  głowicę wiercąca 4".</w:t>
      </w:r>
    </w:p>
    <w:p w:rsidR="00437761" w:rsidRPr="00396FE8" w:rsidRDefault="00437761" w:rsidP="00E551E1">
      <w:pPr>
        <w:spacing w:after="0"/>
        <w:jc w:val="both"/>
        <w:rPr>
          <w:rFonts w:ascii="Verdana" w:hAnsi="Verdana"/>
          <w:sz w:val="20"/>
          <w:szCs w:val="20"/>
        </w:rPr>
      </w:pPr>
      <w:r w:rsidRPr="00396FE8">
        <w:rPr>
          <w:rFonts w:ascii="Verdana" w:hAnsi="Verdana"/>
          <w:sz w:val="20"/>
          <w:szCs w:val="20"/>
        </w:rPr>
        <w:t>Urządzenie będzie posiadało następujące minimalne możliwości i parametry techniczne:</w:t>
      </w:r>
    </w:p>
    <w:p w:rsidR="00437761" w:rsidRPr="00891E55" w:rsidRDefault="00891E55" w:rsidP="00E551E1">
      <w:pPr>
        <w:pStyle w:val="Akapitzlist"/>
        <w:numPr>
          <w:ilvl w:val="0"/>
          <w:numId w:val="27"/>
        </w:numPr>
        <w:spacing w:after="0"/>
        <w:jc w:val="both"/>
        <w:rPr>
          <w:rFonts w:ascii="Verdana" w:eastAsia="DejaVuSans" w:hAnsi="Verdana" w:cs="DejaVuSans"/>
          <w:sz w:val="20"/>
          <w:szCs w:val="20"/>
        </w:rPr>
      </w:pPr>
      <w:r>
        <w:rPr>
          <w:rFonts w:ascii="Verdana" w:eastAsia="DejaVuSans" w:hAnsi="Verdana" w:cs="DejaVuSans"/>
          <w:sz w:val="20"/>
          <w:szCs w:val="20"/>
        </w:rPr>
        <w:t>U</w:t>
      </w:r>
      <w:r w:rsidR="00437761" w:rsidRPr="00891E55">
        <w:rPr>
          <w:rFonts w:ascii="Verdana" w:eastAsia="DejaVuSans" w:hAnsi="Verdana" w:cs="DejaVuSans"/>
          <w:sz w:val="20"/>
          <w:szCs w:val="20"/>
        </w:rPr>
        <w:t>możliwi wykonywanie odwiertów o średnicy 145 mm i głębokości co najmniej 100 m. b. w każdym typie podłoża skalnego</w:t>
      </w:r>
      <w:r>
        <w:rPr>
          <w:rFonts w:ascii="Verdana" w:eastAsia="DejaVuSans" w:hAnsi="Verdana" w:cs="DejaVuSans"/>
          <w:sz w:val="20"/>
          <w:szCs w:val="20"/>
        </w:rPr>
        <w:t>,</w:t>
      </w:r>
    </w:p>
    <w:p w:rsidR="00437761" w:rsidRPr="00891E55" w:rsidRDefault="00891E55" w:rsidP="00E551E1">
      <w:pPr>
        <w:pStyle w:val="Akapitzlist"/>
        <w:numPr>
          <w:ilvl w:val="0"/>
          <w:numId w:val="27"/>
        </w:numPr>
        <w:spacing w:after="0"/>
        <w:jc w:val="both"/>
        <w:rPr>
          <w:rFonts w:ascii="Verdana" w:hAnsi="Verdana"/>
          <w:sz w:val="20"/>
          <w:szCs w:val="20"/>
        </w:rPr>
      </w:pPr>
      <w:r>
        <w:rPr>
          <w:rFonts w:ascii="Verdana" w:hAnsi="Verdana"/>
          <w:sz w:val="20"/>
          <w:szCs w:val="20"/>
        </w:rPr>
        <w:t>R</w:t>
      </w:r>
      <w:r w:rsidR="00437761" w:rsidRPr="00891E55">
        <w:rPr>
          <w:rFonts w:ascii="Verdana" w:hAnsi="Verdana"/>
          <w:sz w:val="20"/>
          <w:szCs w:val="20"/>
        </w:rPr>
        <w:t xml:space="preserve">odzaj koronki DHD 340 Balistyczna lub równoważny, </w:t>
      </w:r>
    </w:p>
    <w:p w:rsidR="00437761" w:rsidRPr="00891E55" w:rsidRDefault="00891E55" w:rsidP="00E551E1">
      <w:pPr>
        <w:pStyle w:val="Akapitzlist"/>
        <w:numPr>
          <w:ilvl w:val="0"/>
          <w:numId w:val="27"/>
        </w:numPr>
        <w:spacing w:after="0"/>
        <w:jc w:val="both"/>
        <w:rPr>
          <w:rFonts w:ascii="Verdana" w:hAnsi="Verdana"/>
          <w:sz w:val="20"/>
          <w:szCs w:val="20"/>
        </w:rPr>
      </w:pPr>
      <w:r>
        <w:rPr>
          <w:rFonts w:ascii="Verdana" w:hAnsi="Verdana"/>
          <w:sz w:val="20"/>
          <w:szCs w:val="20"/>
        </w:rPr>
        <w:t>U</w:t>
      </w:r>
      <w:r w:rsidR="00437761" w:rsidRPr="00891E55">
        <w:rPr>
          <w:rFonts w:ascii="Verdana" w:hAnsi="Verdana"/>
          <w:sz w:val="20"/>
          <w:szCs w:val="20"/>
        </w:rPr>
        <w:t>chwyt 2 3/8 API Regular lub równoważny,</w:t>
      </w:r>
    </w:p>
    <w:p w:rsidR="00437761" w:rsidRPr="00891E55" w:rsidRDefault="00891E55" w:rsidP="00E551E1">
      <w:pPr>
        <w:pStyle w:val="Akapitzlist"/>
        <w:numPr>
          <w:ilvl w:val="0"/>
          <w:numId w:val="27"/>
        </w:numPr>
        <w:spacing w:after="0"/>
        <w:jc w:val="both"/>
        <w:rPr>
          <w:rFonts w:ascii="Verdana" w:hAnsi="Verdana"/>
          <w:sz w:val="20"/>
          <w:szCs w:val="20"/>
        </w:rPr>
      </w:pPr>
      <w:r>
        <w:rPr>
          <w:rFonts w:ascii="Verdana" w:hAnsi="Verdana"/>
          <w:sz w:val="20"/>
          <w:szCs w:val="20"/>
        </w:rPr>
        <w:t>E</w:t>
      </w:r>
      <w:r w:rsidR="00437761" w:rsidRPr="00891E55">
        <w:rPr>
          <w:rFonts w:ascii="Verdana" w:hAnsi="Verdana"/>
          <w:sz w:val="20"/>
          <w:szCs w:val="20"/>
        </w:rPr>
        <w:t>nergia kinetyczna uderzenia min 4000 NM (przy ciśnieniu nominalnym)</w:t>
      </w:r>
      <w:r>
        <w:rPr>
          <w:rFonts w:ascii="Verdana" w:hAnsi="Verdana"/>
          <w:sz w:val="20"/>
          <w:szCs w:val="20"/>
        </w:rPr>
        <w:t>.</w:t>
      </w:r>
    </w:p>
    <w:p w:rsidR="00891E55" w:rsidRDefault="00891E55" w:rsidP="00E551E1">
      <w:pPr>
        <w:rPr>
          <w:rFonts w:ascii="Verdana" w:hAnsi="Verdana"/>
          <w:b/>
          <w:sz w:val="20"/>
          <w:szCs w:val="20"/>
        </w:rPr>
      </w:pPr>
    </w:p>
    <w:p w:rsidR="00437761" w:rsidRPr="00437761" w:rsidRDefault="00437761" w:rsidP="00E551E1">
      <w:pPr>
        <w:rPr>
          <w:rFonts w:ascii="Verdana" w:hAnsi="Verdana"/>
          <w:b/>
          <w:sz w:val="20"/>
          <w:szCs w:val="20"/>
        </w:rPr>
      </w:pPr>
      <w:r w:rsidRPr="00437761">
        <w:rPr>
          <w:rFonts w:ascii="Verdana" w:hAnsi="Verdana"/>
          <w:b/>
          <w:sz w:val="20"/>
          <w:szCs w:val="20"/>
        </w:rPr>
        <w:t>WYD003 Głowica wiercąca 6”</w:t>
      </w:r>
    </w:p>
    <w:p w:rsidR="00437761" w:rsidRDefault="00437761" w:rsidP="00E551E1">
      <w:pPr>
        <w:spacing w:after="0"/>
        <w:rPr>
          <w:rFonts w:ascii="Verdana" w:hAnsi="Verdana"/>
          <w:sz w:val="20"/>
          <w:szCs w:val="20"/>
        </w:rPr>
      </w:pPr>
      <w:r w:rsidRPr="00437761">
        <w:rPr>
          <w:rFonts w:ascii="Verdana" w:hAnsi="Verdana"/>
          <w:sz w:val="20"/>
          <w:szCs w:val="20"/>
        </w:rPr>
        <w:t>Przedmiotem zamówienia jest wyp</w:t>
      </w:r>
      <w:r w:rsidR="00891E55">
        <w:rPr>
          <w:rFonts w:ascii="Verdana" w:hAnsi="Verdana"/>
          <w:sz w:val="20"/>
          <w:szCs w:val="20"/>
        </w:rPr>
        <w:t>osażenia zakładu produkcyjnego w</w:t>
      </w:r>
      <w:r>
        <w:rPr>
          <w:rFonts w:ascii="Verdana" w:hAnsi="Verdana"/>
          <w:sz w:val="20"/>
          <w:szCs w:val="20"/>
        </w:rPr>
        <w:t xml:space="preserve"> głowicę wiercąca 6</w:t>
      </w:r>
      <w:r w:rsidRPr="00437761">
        <w:rPr>
          <w:rFonts w:ascii="Verdana" w:hAnsi="Verdana"/>
          <w:sz w:val="20"/>
          <w:szCs w:val="20"/>
        </w:rPr>
        <w:t>".</w:t>
      </w:r>
    </w:p>
    <w:p w:rsidR="00437761" w:rsidRPr="00437761" w:rsidRDefault="00437761" w:rsidP="00E551E1">
      <w:pPr>
        <w:spacing w:after="0"/>
        <w:rPr>
          <w:rFonts w:ascii="Verdana" w:hAnsi="Verdana"/>
          <w:sz w:val="20"/>
          <w:szCs w:val="20"/>
        </w:rPr>
      </w:pPr>
      <w:r w:rsidRPr="00437761">
        <w:rPr>
          <w:rFonts w:ascii="Verdana" w:hAnsi="Verdana"/>
          <w:sz w:val="20"/>
          <w:szCs w:val="20"/>
        </w:rPr>
        <w:t>Kod CPV wydatku to: 43612400-0 Głowice odwiertu</w:t>
      </w:r>
    </w:p>
    <w:p w:rsidR="00437761" w:rsidRPr="00437761" w:rsidRDefault="00437761" w:rsidP="00E551E1">
      <w:pPr>
        <w:spacing w:after="0"/>
        <w:rPr>
          <w:rFonts w:ascii="Verdana" w:hAnsi="Verdana"/>
          <w:sz w:val="20"/>
          <w:szCs w:val="20"/>
        </w:rPr>
      </w:pPr>
      <w:r w:rsidRPr="00437761">
        <w:rPr>
          <w:rFonts w:ascii="Verdana" w:hAnsi="Verdana"/>
          <w:sz w:val="20"/>
          <w:szCs w:val="20"/>
        </w:rPr>
        <w:t>Umożliwiająca wykonywanie odwiertów w technice pneumatycznej</w:t>
      </w:r>
    </w:p>
    <w:p w:rsidR="00437761" w:rsidRPr="00437761" w:rsidRDefault="00437761" w:rsidP="00E551E1">
      <w:pPr>
        <w:spacing w:after="0"/>
        <w:rPr>
          <w:rFonts w:ascii="Verdana" w:hAnsi="Verdana"/>
          <w:sz w:val="20"/>
          <w:szCs w:val="20"/>
        </w:rPr>
      </w:pPr>
      <w:r w:rsidRPr="00437761">
        <w:rPr>
          <w:rFonts w:ascii="Verdana" w:hAnsi="Verdana"/>
          <w:sz w:val="20"/>
          <w:szCs w:val="20"/>
        </w:rPr>
        <w:t xml:space="preserve">rodzaj koronki QL 60 lub DHD 360 Balistyczna, lub równoważny, </w:t>
      </w:r>
    </w:p>
    <w:p w:rsidR="00437761" w:rsidRPr="00437761" w:rsidRDefault="00437761" w:rsidP="00E551E1">
      <w:pPr>
        <w:spacing w:after="0"/>
        <w:rPr>
          <w:rFonts w:ascii="Verdana" w:hAnsi="Verdana"/>
          <w:sz w:val="20"/>
          <w:szCs w:val="20"/>
        </w:rPr>
      </w:pPr>
      <w:r w:rsidRPr="00437761">
        <w:rPr>
          <w:rFonts w:ascii="Verdana" w:hAnsi="Verdana"/>
          <w:sz w:val="20"/>
          <w:szCs w:val="20"/>
        </w:rPr>
        <w:t xml:space="preserve">uchwyt 3 1/2 API Regular lub równoważny, </w:t>
      </w:r>
    </w:p>
    <w:p w:rsidR="00437761" w:rsidRPr="00437761" w:rsidRDefault="00437761" w:rsidP="00E551E1">
      <w:pPr>
        <w:spacing w:after="0"/>
        <w:rPr>
          <w:rFonts w:ascii="Verdana" w:hAnsi="Verdana"/>
          <w:sz w:val="20"/>
          <w:szCs w:val="20"/>
        </w:rPr>
      </w:pPr>
      <w:r w:rsidRPr="00437761">
        <w:rPr>
          <w:rFonts w:ascii="Verdana" w:hAnsi="Verdana"/>
          <w:sz w:val="20"/>
          <w:szCs w:val="20"/>
        </w:rPr>
        <w:t xml:space="preserve">energia kinetyczna uderzenia min 6000 NM (przy ciśnieniu nominalnym), </w:t>
      </w:r>
    </w:p>
    <w:p w:rsidR="009C5321" w:rsidRPr="00437761" w:rsidRDefault="009C5321" w:rsidP="00E551E1">
      <w:pPr>
        <w:spacing w:after="0"/>
        <w:jc w:val="both"/>
        <w:rPr>
          <w:rFonts w:ascii="Verdana" w:hAnsi="Verdana"/>
          <w:sz w:val="20"/>
          <w:szCs w:val="20"/>
        </w:rPr>
      </w:pPr>
      <w:bookmarkStart w:id="8" w:name="_Toc59103295"/>
    </w:p>
    <w:p w:rsidR="009C5321" w:rsidRPr="00891E55" w:rsidRDefault="009C5321" w:rsidP="00E551E1">
      <w:pPr>
        <w:pStyle w:val="Akapitzlist"/>
        <w:numPr>
          <w:ilvl w:val="0"/>
          <w:numId w:val="2"/>
        </w:numPr>
        <w:spacing w:after="0"/>
        <w:jc w:val="both"/>
        <w:rPr>
          <w:rFonts w:ascii="Verdana" w:hAnsi="Verdana"/>
          <w:b/>
          <w:sz w:val="20"/>
          <w:szCs w:val="20"/>
        </w:rPr>
      </w:pPr>
      <w:r w:rsidRPr="00891E55">
        <w:rPr>
          <w:rFonts w:ascii="Verdana" w:hAnsi="Verdana"/>
          <w:b/>
          <w:sz w:val="20"/>
          <w:szCs w:val="20"/>
          <w:u w:val="single"/>
        </w:rPr>
        <w:t>Termin i miejsce realizacji zamówienia</w:t>
      </w:r>
      <w:bookmarkEnd w:id="8"/>
    </w:p>
    <w:p w:rsidR="00891E55" w:rsidRPr="00891E55" w:rsidRDefault="00891E55" w:rsidP="00E551E1">
      <w:pPr>
        <w:pStyle w:val="Akapitzlist"/>
        <w:numPr>
          <w:ilvl w:val="0"/>
          <w:numId w:val="28"/>
        </w:numPr>
        <w:spacing w:after="120"/>
        <w:jc w:val="both"/>
        <w:rPr>
          <w:rFonts w:ascii="Verdana" w:hAnsi="Verdana" w:cstheme="minorHAnsi"/>
          <w:bCs/>
          <w:vanish/>
          <w:sz w:val="20"/>
          <w:szCs w:val="20"/>
        </w:rPr>
      </w:pPr>
    </w:p>
    <w:p w:rsidR="00891E55" w:rsidRPr="00891E55" w:rsidRDefault="00891E55" w:rsidP="00E551E1">
      <w:pPr>
        <w:pStyle w:val="Akapitzlist"/>
        <w:numPr>
          <w:ilvl w:val="0"/>
          <w:numId w:val="28"/>
        </w:numPr>
        <w:spacing w:after="120"/>
        <w:jc w:val="both"/>
        <w:rPr>
          <w:rFonts w:ascii="Verdana" w:hAnsi="Verdana" w:cstheme="minorHAnsi"/>
          <w:bCs/>
          <w:vanish/>
          <w:sz w:val="20"/>
          <w:szCs w:val="20"/>
        </w:rPr>
      </w:pPr>
    </w:p>
    <w:p w:rsidR="00891E55" w:rsidRPr="00891E55" w:rsidRDefault="00891E55" w:rsidP="00E551E1">
      <w:pPr>
        <w:pStyle w:val="Akapitzlist"/>
        <w:numPr>
          <w:ilvl w:val="0"/>
          <w:numId w:val="28"/>
        </w:numPr>
        <w:spacing w:after="120"/>
        <w:jc w:val="both"/>
        <w:rPr>
          <w:rFonts w:ascii="Verdana" w:hAnsi="Verdana" w:cstheme="minorHAnsi"/>
          <w:bCs/>
          <w:vanish/>
          <w:sz w:val="20"/>
          <w:szCs w:val="20"/>
        </w:rPr>
      </w:pPr>
    </w:p>
    <w:p w:rsidR="00891E55" w:rsidRPr="00891E55" w:rsidRDefault="00891E55" w:rsidP="00E551E1">
      <w:pPr>
        <w:pStyle w:val="Akapitzlist"/>
        <w:numPr>
          <w:ilvl w:val="0"/>
          <w:numId w:val="28"/>
        </w:numPr>
        <w:spacing w:after="120"/>
        <w:jc w:val="both"/>
        <w:rPr>
          <w:rFonts w:ascii="Verdana" w:hAnsi="Verdana" w:cstheme="minorHAnsi"/>
          <w:bCs/>
          <w:vanish/>
          <w:sz w:val="20"/>
          <w:szCs w:val="20"/>
        </w:rPr>
      </w:pPr>
    </w:p>
    <w:p w:rsidR="009C5321" w:rsidRPr="00437761" w:rsidRDefault="009C5321" w:rsidP="00E551E1">
      <w:pPr>
        <w:pStyle w:val="Akapitzlist"/>
        <w:numPr>
          <w:ilvl w:val="1"/>
          <w:numId w:val="28"/>
        </w:numPr>
        <w:spacing w:after="120"/>
        <w:ind w:left="567"/>
        <w:jc w:val="both"/>
        <w:rPr>
          <w:rFonts w:ascii="Verdana" w:hAnsi="Verdana" w:cstheme="minorHAnsi"/>
          <w:bCs/>
          <w:sz w:val="20"/>
          <w:szCs w:val="20"/>
        </w:rPr>
      </w:pPr>
      <w:r w:rsidRPr="00437761">
        <w:rPr>
          <w:rFonts w:ascii="Verdana" w:hAnsi="Verdana" w:cstheme="minorHAnsi"/>
          <w:bCs/>
          <w:sz w:val="20"/>
          <w:szCs w:val="20"/>
        </w:rPr>
        <w:t xml:space="preserve">Zamówienie powinno zostać wykonane nie później niż </w:t>
      </w:r>
      <w:r w:rsidRPr="00891E55">
        <w:rPr>
          <w:rFonts w:ascii="Verdana" w:hAnsi="Verdana" w:cstheme="minorHAnsi"/>
          <w:b/>
          <w:bCs/>
          <w:sz w:val="20"/>
          <w:szCs w:val="20"/>
        </w:rPr>
        <w:t>do dnia 2021-02-28</w:t>
      </w:r>
      <w:r w:rsidR="00891E55">
        <w:rPr>
          <w:rFonts w:ascii="Verdana" w:hAnsi="Verdana" w:cstheme="minorHAnsi"/>
          <w:bCs/>
          <w:sz w:val="20"/>
          <w:szCs w:val="20"/>
        </w:rPr>
        <w:t>.</w:t>
      </w:r>
    </w:p>
    <w:p w:rsidR="009C5321" w:rsidRPr="00437761" w:rsidRDefault="009C5321" w:rsidP="00E551E1">
      <w:pPr>
        <w:pStyle w:val="Akapitzlist"/>
        <w:numPr>
          <w:ilvl w:val="1"/>
          <w:numId w:val="28"/>
        </w:numPr>
        <w:spacing w:after="120"/>
        <w:ind w:left="567"/>
        <w:jc w:val="both"/>
        <w:rPr>
          <w:rFonts w:ascii="Verdana" w:hAnsi="Verdana" w:cstheme="minorHAnsi"/>
          <w:bCs/>
          <w:sz w:val="20"/>
          <w:szCs w:val="20"/>
        </w:rPr>
      </w:pPr>
      <w:r w:rsidRPr="00437761">
        <w:rPr>
          <w:rFonts w:ascii="Verdana" w:hAnsi="Verdana" w:cstheme="minorHAnsi"/>
          <w:bCs/>
          <w:sz w:val="20"/>
          <w:szCs w:val="20"/>
        </w:rPr>
        <w:t>Oferent jest zobowiązany do wskazania rzeczywistego czasu realizacji zamówienia.</w:t>
      </w:r>
    </w:p>
    <w:p w:rsidR="009C5321" w:rsidRPr="00437761" w:rsidRDefault="009C5321" w:rsidP="00E551E1">
      <w:pPr>
        <w:pStyle w:val="Akapitzlist"/>
        <w:numPr>
          <w:ilvl w:val="1"/>
          <w:numId w:val="28"/>
        </w:numPr>
        <w:spacing w:after="120"/>
        <w:ind w:left="567"/>
        <w:jc w:val="both"/>
        <w:rPr>
          <w:rFonts w:ascii="Verdana" w:hAnsi="Verdana" w:cstheme="minorHAnsi"/>
          <w:bCs/>
          <w:sz w:val="20"/>
          <w:szCs w:val="20"/>
        </w:rPr>
      </w:pPr>
      <w:r w:rsidRPr="00437761">
        <w:rPr>
          <w:rFonts w:ascii="Verdana" w:hAnsi="Verdana" w:cstheme="minorHAnsi"/>
          <w:bCs/>
          <w:sz w:val="20"/>
          <w:szCs w:val="20"/>
        </w:rPr>
        <w:t>Miejscem realizacji przedmiotu zamówienia będzie siedziba Zamawiającego, znajdująca się pod adresem:</w:t>
      </w:r>
    </w:p>
    <w:p w:rsidR="00396FE8" w:rsidRPr="00396FE8" w:rsidRDefault="00396FE8" w:rsidP="00E551E1">
      <w:pPr>
        <w:spacing w:after="0"/>
        <w:ind w:left="360"/>
        <w:jc w:val="center"/>
        <w:rPr>
          <w:rFonts w:ascii="Verdana" w:hAnsi="Verdana"/>
          <w:sz w:val="20"/>
          <w:szCs w:val="20"/>
        </w:rPr>
      </w:pPr>
      <w:bookmarkStart w:id="9" w:name="_Toc59103296"/>
      <w:r w:rsidRPr="00396FE8">
        <w:rPr>
          <w:rFonts w:ascii="Verdana" w:hAnsi="Verdana"/>
          <w:sz w:val="20"/>
          <w:szCs w:val="20"/>
        </w:rPr>
        <w:t>ul. Jana Kazimierza 70</w:t>
      </w:r>
    </w:p>
    <w:p w:rsidR="00396FE8" w:rsidRPr="00396FE8" w:rsidRDefault="00396FE8" w:rsidP="00E551E1">
      <w:pPr>
        <w:spacing w:after="0"/>
        <w:ind w:left="360"/>
        <w:jc w:val="center"/>
        <w:rPr>
          <w:rFonts w:ascii="Verdana" w:hAnsi="Verdana"/>
          <w:sz w:val="20"/>
          <w:szCs w:val="20"/>
        </w:rPr>
      </w:pPr>
      <w:r w:rsidRPr="00396FE8">
        <w:rPr>
          <w:rFonts w:ascii="Verdana" w:hAnsi="Verdana"/>
          <w:sz w:val="20"/>
          <w:szCs w:val="20"/>
        </w:rPr>
        <w:t>34-360 Milówka</w:t>
      </w:r>
    </w:p>
    <w:p w:rsidR="009C5321" w:rsidRPr="00437761" w:rsidRDefault="009C5321" w:rsidP="00E551E1">
      <w:pPr>
        <w:pStyle w:val="Nagwek1"/>
        <w:numPr>
          <w:ilvl w:val="0"/>
          <w:numId w:val="2"/>
        </w:numPr>
        <w:jc w:val="both"/>
        <w:rPr>
          <w:rFonts w:ascii="Verdana" w:hAnsi="Verdana"/>
          <w:b/>
          <w:color w:val="auto"/>
          <w:sz w:val="20"/>
          <w:szCs w:val="20"/>
          <w:u w:val="single"/>
        </w:rPr>
      </w:pPr>
      <w:r w:rsidRPr="00437761">
        <w:rPr>
          <w:rFonts w:ascii="Verdana" w:hAnsi="Verdana"/>
          <w:b/>
          <w:color w:val="auto"/>
          <w:sz w:val="20"/>
          <w:szCs w:val="20"/>
          <w:u w:val="single"/>
        </w:rPr>
        <w:t>Informacje o sposobie porozumiewania Zamawiającego z oferentami</w:t>
      </w:r>
      <w:bookmarkEnd w:id="9"/>
    </w:p>
    <w:p w:rsidR="00891E55" w:rsidRPr="00891E55" w:rsidRDefault="00891E55" w:rsidP="00E551E1">
      <w:pPr>
        <w:pStyle w:val="Akapitzlist"/>
        <w:numPr>
          <w:ilvl w:val="0"/>
          <w:numId w:val="29"/>
        </w:numPr>
        <w:spacing w:after="120"/>
        <w:jc w:val="both"/>
        <w:rPr>
          <w:rFonts w:ascii="Verdana" w:hAnsi="Verdana" w:cstheme="minorHAnsi"/>
          <w:bCs/>
          <w:vanish/>
          <w:sz w:val="20"/>
          <w:szCs w:val="20"/>
        </w:rPr>
      </w:pPr>
    </w:p>
    <w:p w:rsidR="00891E55" w:rsidRPr="00891E55" w:rsidRDefault="00891E55" w:rsidP="00E551E1">
      <w:pPr>
        <w:pStyle w:val="Akapitzlist"/>
        <w:numPr>
          <w:ilvl w:val="0"/>
          <w:numId w:val="29"/>
        </w:numPr>
        <w:spacing w:after="120"/>
        <w:jc w:val="both"/>
        <w:rPr>
          <w:rFonts w:ascii="Verdana" w:hAnsi="Verdana" w:cstheme="minorHAnsi"/>
          <w:bCs/>
          <w:vanish/>
          <w:sz w:val="20"/>
          <w:szCs w:val="20"/>
        </w:rPr>
      </w:pPr>
    </w:p>
    <w:p w:rsidR="00891E55" w:rsidRPr="00891E55" w:rsidRDefault="00891E55" w:rsidP="00E551E1">
      <w:pPr>
        <w:pStyle w:val="Akapitzlist"/>
        <w:numPr>
          <w:ilvl w:val="0"/>
          <w:numId w:val="29"/>
        </w:numPr>
        <w:spacing w:after="120"/>
        <w:jc w:val="both"/>
        <w:rPr>
          <w:rFonts w:ascii="Verdana" w:hAnsi="Verdana" w:cstheme="minorHAnsi"/>
          <w:bCs/>
          <w:vanish/>
          <w:sz w:val="20"/>
          <w:szCs w:val="20"/>
        </w:rPr>
      </w:pPr>
    </w:p>
    <w:p w:rsidR="00891E55" w:rsidRPr="00891E55" w:rsidRDefault="00891E55" w:rsidP="00E551E1">
      <w:pPr>
        <w:pStyle w:val="Akapitzlist"/>
        <w:numPr>
          <w:ilvl w:val="0"/>
          <w:numId w:val="29"/>
        </w:numPr>
        <w:spacing w:after="120"/>
        <w:jc w:val="both"/>
        <w:rPr>
          <w:rFonts w:ascii="Verdana" w:hAnsi="Verdana" w:cstheme="minorHAnsi"/>
          <w:bCs/>
          <w:vanish/>
          <w:sz w:val="20"/>
          <w:szCs w:val="20"/>
        </w:rPr>
      </w:pPr>
    </w:p>
    <w:p w:rsidR="00891E55" w:rsidRPr="00891E55" w:rsidRDefault="00891E55" w:rsidP="00E551E1">
      <w:pPr>
        <w:pStyle w:val="Akapitzlist"/>
        <w:numPr>
          <w:ilvl w:val="0"/>
          <w:numId w:val="29"/>
        </w:numPr>
        <w:spacing w:after="120"/>
        <w:jc w:val="both"/>
        <w:rPr>
          <w:rFonts w:ascii="Verdana" w:hAnsi="Verdana" w:cstheme="minorHAnsi"/>
          <w:bCs/>
          <w:vanish/>
          <w:sz w:val="20"/>
          <w:szCs w:val="20"/>
        </w:rPr>
      </w:pPr>
    </w:p>
    <w:p w:rsidR="009C5321" w:rsidRPr="00437761" w:rsidRDefault="009C5321" w:rsidP="00E551E1">
      <w:pPr>
        <w:pStyle w:val="Akapitzlist"/>
        <w:numPr>
          <w:ilvl w:val="1"/>
          <w:numId w:val="29"/>
        </w:numPr>
        <w:spacing w:after="120"/>
        <w:ind w:left="567"/>
        <w:jc w:val="both"/>
        <w:rPr>
          <w:rFonts w:ascii="Verdana" w:hAnsi="Verdana" w:cstheme="minorHAnsi"/>
          <w:bCs/>
          <w:sz w:val="20"/>
          <w:szCs w:val="20"/>
        </w:rPr>
      </w:pPr>
      <w:r w:rsidRPr="00437761">
        <w:rPr>
          <w:rFonts w:ascii="Verdana" w:hAnsi="Verdana" w:cstheme="minorHAnsi"/>
          <w:bCs/>
          <w:sz w:val="20"/>
          <w:szCs w:val="20"/>
        </w:rPr>
        <w:t>Zapytanie ofertowe wraz z pozostałymi załącznikami sporządzone jest w języku polskim.</w:t>
      </w:r>
    </w:p>
    <w:p w:rsidR="009C5321" w:rsidRPr="00437761" w:rsidRDefault="009C5321" w:rsidP="00E551E1">
      <w:pPr>
        <w:pStyle w:val="Akapitzlist"/>
        <w:numPr>
          <w:ilvl w:val="1"/>
          <w:numId w:val="29"/>
        </w:numPr>
        <w:spacing w:after="0"/>
        <w:ind w:left="567"/>
        <w:jc w:val="both"/>
        <w:rPr>
          <w:rFonts w:ascii="Verdana" w:hAnsi="Verdana" w:cstheme="minorHAnsi"/>
          <w:bCs/>
          <w:sz w:val="20"/>
          <w:szCs w:val="20"/>
        </w:rPr>
      </w:pPr>
      <w:r w:rsidRPr="00437761">
        <w:rPr>
          <w:rFonts w:ascii="Verdana" w:hAnsi="Verdana" w:cstheme="minorHAnsi"/>
          <w:bCs/>
          <w:sz w:val="20"/>
          <w:szCs w:val="20"/>
        </w:rPr>
        <w:t>Oświadczenia, zawiadomienia, pytania i odpowiedzi oraz inne dodatkowe informacje Zamawiający i Oferenci przekazują sobie drogą elektroniczną. Jednocześnie każda ze stron na żądanie drugiej niezwłocznie potwierdza fakt ich otrzymania.</w:t>
      </w:r>
    </w:p>
    <w:p w:rsidR="00891E55" w:rsidRDefault="009C5321" w:rsidP="00E551E1">
      <w:pPr>
        <w:pStyle w:val="Akapitzlist"/>
        <w:numPr>
          <w:ilvl w:val="1"/>
          <w:numId w:val="29"/>
        </w:numPr>
        <w:spacing w:after="0"/>
        <w:ind w:left="567"/>
        <w:jc w:val="both"/>
        <w:rPr>
          <w:rFonts w:ascii="Verdana" w:hAnsi="Verdana" w:cstheme="minorHAnsi"/>
          <w:bCs/>
          <w:sz w:val="20"/>
          <w:szCs w:val="20"/>
        </w:rPr>
      </w:pPr>
      <w:r w:rsidRPr="00437761">
        <w:rPr>
          <w:rFonts w:ascii="Verdana" w:hAnsi="Verdana" w:cstheme="minorHAnsi"/>
          <w:bCs/>
          <w:sz w:val="20"/>
          <w:szCs w:val="20"/>
        </w:rPr>
        <w:t xml:space="preserve">Osobą uprawnioną do kontaktu ze strony Zamawiającego jest: </w:t>
      </w:r>
    </w:p>
    <w:p w:rsidR="009C5321" w:rsidRPr="00891E55" w:rsidRDefault="00396FE8" w:rsidP="00E551E1">
      <w:pPr>
        <w:spacing w:before="240" w:after="0"/>
        <w:ind w:left="360"/>
        <w:jc w:val="center"/>
        <w:rPr>
          <w:rFonts w:ascii="Verdana" w:hAnsi="Verdana" w:cstheme="minorHAnsi"/>
          <w:bCs/>
          <w:sz w:val="20"/>
          <w:szCs w:val="20"/>
        </w:rPr>
      </w:pPr>
      <w:r w:rsidRPr="00891E55">
        <w:rPr>
          <w:rFonts w:ascii="Verdana" w:hAnsi="Verdana" w:cstheme="minorHAnsi"/>
          <w:bCs/>
          <w:sz w:val="20"/>
          <w:szCs w:val="20"/>
        </w:rPr>
        <w:t>Łukasz Wojtas</w:t>
      </w:r>
    </w:p>
    <w:p w:rsidR="00891E55" w:rsidRDefault="00396FE8" w:rsidP="00E551E1">
      <w:pPr>
        <w:spacing w:after="0"/>
        <w:ind w:left="720"/>
        <w:jc w:val="center"/>
        <w:rPr>
          <w:rFonts w:ascii="Verdana" w:hAnsi="Verdana"/>
          <w:sz w:val="20"/>
          <w:szCs w:val="20"/>
          <w:lang w:val="en-GB"/>
        </w:rPr>
      </w:pPr>
      <w:r w:rsidRPr="00891E55">
        <w:rPr>
          <w:rFonts w:ascii="Verdana" w:hAnsi="Verdana" w:cstheme="minorHAnsi"/>
          <w:bCs/>
          <w:sz w:val="20"/>
          <w:szCs w:val="20"/>
          <w:lang w:val="en-GB"/>
        </w:rPr>
        <w:t>tel</w:t>
      </w:r>
      <w:r w:rsidRPr="00891E55">
        <w:rPr>
          <w:rFonts w:ascii="Verdana" w:hAnsi="Verdana"/>
          <w:sz w:val="20"/>
          <w:szCs w:val="20"/>
          <w:lang w:val="en-GB"/>
        </w:rPr>
        <w:t xml:space="preserve">.: +48  502 956 820, </w:t>
      </w:r>
    </w:p>
    <w:p w:rsidR="009C5321" w:rsidRPr="00891E55" w:rsidRDefault="00396FE8" w:rsidP="00E551E1">
      <w:pPr>
        <w:spacing w:after="0"/>
        <w:ind w:left="720"/>
        <w:jc w:val="center"/>
        <w:rPr>
          <w:rFonts w:ascii="Verdana" w:hAnsi="Verdana"/>
          <w:sz w:val="20"/>
          <w:szCs w:val="20"/>
          <w:lang w:val="en-GB"/>
        </w:rPr>
      </w:pPr>
      <w:r w:rsidRPr="00891E55">
        <w:rPr>
          <w:rFonts w:ascii="Verdana" w:hAnsi="Verdana"/>
          <w:sz w:val="20"/>
          <w:szCs w:val="20"/>
          <w:lang w:val="en-GB"/>
        </w:rPr>
        <w:t>e-mail: biuro@studniepodbeskidzie.pl</w:t>
      </w:r>
    </w:p>
    <w:p w:rsidR="009C5321" w:rsidRPr="00437761" w:rsidRDefault="009C5321" w:rsidP="00E551E1">
      <w:pPr>
        <w:pStyle w:val="Nagwek1"/>
        <w:numPr>
          <w:ilvl w:val="0"/>
          <w:numId w:val="2"/>
        </w:numPr>
        <w:jc w:val="both"/>
        <w:rPr>
          <w:rFonts w:ascii="Verdana" w:hAnsi="Verdana"/>
          <w:b/>
          <w:color w:val="auto"/>
          <w:sz w:val="20"/>
          <w:szCs w:val="20"/>
          <w:u w:val="single"/>
        </w:rPr>
      </w:pPr>
      <w:bookmarkStart w:id="10" w:name="_Toc59103297"/>
      <w:r w:rsidRPr="00437761">
        <w:rPr>
          <w:rFonts w:ascii="Verdana" w:hAnsi="Verdana"/>
          <w:b/>
          <w:color w:val="auto"/>
          <w:sz w:val="20"/>
          <w:szCs w:val="20"/>
          <w:u w:val="single"/>
        </w:rPr>
        <w:t>Opis sposobu przygotowania ofert oraz załączników</w:t>
      </w:r>
      <w:bookmarkEnd w:id="10"/>
    </w:p>
    <w:p w:rsidR="009C5321" w:rsidRPr="00437761" w:rsidRDefault="009C5321" w:rsidP="00E551E1">
      <w:pPr>
        <w:pStyle w:val="Akapitzlist"/>
        <w:numPr>
          <w:ilvl w:val="0"/>
          <w:numId w:val="4"/>
        </w:numPr>
        <w:spacing w:after="120"/>
        <w:jc w:val="both"/>
        <w:rPr>
          <w:rFonts w:ascii="Verdana" w:hAnsi="Verdana" w:cstheme="minorHAnsi"/>
          <w:bCs/>
          <w:vanish/>
          <w:sz w:val="20"/>
          <w:szCs w:val="20"/>
        </w:rPr>
      </w:pPr>
    </w:p>
    <w:p w:rsidR="009C5321" w:rsidRPr="00437761" w:rsidRDefault="009C5321" w:rsidP="00E551E1">
      <w:pPr>
        <w:pStyle w:val="Akapitzlist"/>
        <w:numPr>
          <w:ilvl w:val="0"/>
          <w:numId w:val="4"/>
        </w:numPr>
        <w:spacing w:after="120"/>
        <w:jc w:val="both"/>
        <w:rPr>
          <w:rFonts w:ascii="Verdana" w:hAnsi="Verdana" w:cstheme="minorHAnsi"/>
          <w:bCs/>
          <w:vanish/>
          <w:sz w:val="20"/>
          <w:szCs w:val="20"/>
        </w:rPr>
      </w:pPr>
    </w:p>
    <w:p w:rsidR="009C5321" w:rsidRPr="00437761" w:rsidRDefault="009C5321" w:rsidP="00E551E1">
      <w:pPr>
        <w:pStyle w:val="Akapitzlist"/>
        <w:numPr>
          <w:ilvl w:val="0"/>
          <w:numId w:val="4"/>
        </w:numPr>
        <w:spacing w:after="120"/>
        <w:jc w:val="both"/>
        <w:rPr>
          <w:rFonts w:ascii="Verdana" w:hAnsi="Verdana" w:cstheme="minorHAnsi"/>
          <w:bCs/>
          <w:vanish/>
          <w:sz w:val="20"/>
          <w:szCs w:val="20"/>
        </w:rPr>
      </w:pPr>
    </w:p>
    <w:p w:rsidR="009C5321" w:rsidRPr="00437761" w:rsidRDefault="009C5321" w:rsidP="00E551E1">
      <w:pPr>
        <w:pStyle w:val="Akapitzlist"/>
        <w:numPr>
          <w:ilvl w:val="0"/>
          <w:numId w:val="4"/>
        </w:numPr>
        <w:spacing w:after="120"/>
        <w:jc w:val="both"/>
        <w:rPr>
          <w:rFonts w:ascii="Verdana" w:hAnsi="Verdana" w:cstheme="minorHAnsi"/>
          <w:bCs/>
          <w:vanish/>
          <w:sz w:val="20"/>
          <w:szCs w:val="20"/>
        </w:rPr>
      </w:pPr>
    </w:p>
    <w:p w:rsidR="009C5321" w:rsidRPr="00437761" w:rsidRDefault="009C5321" w:rsidP="00E551E1">
      <w:pPr>
        <w:pStyle w:val="Akapitzlist"/>
        <w:numPr>
          <w:ilvl w:val="0"/>
          <w:numId w:val="4"/>
        </w:numPr>
        <w:spacing w:after="120"/>
        <w:jc w:val="both"/>
        <w:rPr>
          <w:rFonts w:ascii="Verdana" w:hAnsi="Verdana" w:cstheme="minorHAnsi"/>
          <w:bCs/>
          <w:vanish/>
          <w:sz w:val="20"/>
          <w:szCs w:val="20"/>
        </w:rPr>
      </w:pPr>
    </w:p>
    <w:p w:rsidR="009C5321" w:rsidRPr="00437761" w:rsidRDefault="009C5321" w:rsidP="00E551E1">
      <w:pPr>
        <w:pStyle w:val="Akapitzlist"/>
        <w:numPr>
          <w:ilvl w:val="0"/>
          <w:numId w:val="4"/>
        </w:numPr>
        <w:spacing w:after="120"/>
        <w:jc w:val="both"/>
        <w:rPr>
          <w:rFonts w:ascii="Verdana" w:hAnsi="Verdana" w:cstheme="minorHAnsi"/>
          <w:bCs/>
          <w:vanish/>
          <w:sz w:val="20"/>
          <w:szCs w:val="20"/>
        </w:rPr>
      </w:pPr>
    </w:p>
    <w:p w:rsidR="009C5321" w:rsidRPr="00437761" w:rsidRDefault="009C5321" w:rsidP="00E551E1">
      <w:pPr>
        <w:pStyle w:val="Akapitzlist"/>
        <w:numPr>
          <w:ilvl w:val="1"/>
          <w:numId w:val="4"/>
        </w:numPr>
        <w:spacing w:after="120"/>
        <w:ind w:left="574"/>
        <w:jc w:val="both"/>
        <w:rPr>
          <w:rFonts w:ascii="Verdana" w:hAnsi="Verdana" w:cstheme="minorHAnsi"/>
          <w:bCs/>
          <w:sz w:val="20"/>
          <w:szCs w:val="20"/>
        </w:rPr>
      </w:pPr>
      <w:r w:rsidRPr="00437761">
        <w:rPr>
          <w:rFonts w:ascii="Verdana" w:hAnsi="Verdana" w:cstheme="minorHAnsi"/>
          <w:bCs/>
          <w:sz w:val="20"/>
          <w:szCs w:val="20"/>
        </w:rPr>
        <w:t>Oferta powinna być złożona na formularzu ofertowym stanowiącym załącznik nr 1 do niniejszego zapytania ofertowego.</w:t>
      </w:r>
    </w:p>
    <w:p w:rsidR="009C5321" w:rsidRPr="00437761" w:rsidRDefault="009C5321" w:rsidP="00E551E1">
      <w:pPr>
        <w:pStyle w:val="Akapitzlist"/>
        <w:numPr>
          <w:ilvl w:val="1"/>
          <w:numId w:val="4"/>
        </w:numPr>
        <w:spacing w:after="120"/>
        <w:ind w:left="709" w:hanging="567"/>
        <w:jc w:val="both"/>
        <w:rPr>
          <w:rFonts w:ascii="Verdana" w:hAnsi="Verdana" w:cstheme="minorHAnsi"/>
          <w:bCs/>
          <w:sz w:val="20"/>
          <w:szCs w:val="20"/>
        </w:rPr>
      </w:pPr>
      <w:r w:rsidRPr="00437761">
        <w:rPr>
          <w:rFonts w:ascii="Verdana" w:hAnsi="Verdana" w:cstheme="minorHAnsi"/>
          <w:bCs/>
          <w:sz w:val="20"/>
          <w:szCs w:val="20"/>
        </w:rPr>
        <w:t>Oferta musi zawierać następujące elementy:</w:t>
      </w:r>
    </w:p>
    <w:p w:rsidR="009C5321" w:rsidRPr="00437761" w:rsidRDefault="009C5321" w:rsidP="00E551E1">
      <w:pPr>
        <w:pStyle w:val="Akapitzlist"/>
        <w:numPr>
          <w:ilvl w:val="0"/>
          <w:numId w:val="5"/>
        </w:numPr>
        <w:spacing w:after="120"/>
        <w:ind w:left="993" w:hanging="284"/>
        <w:jc w:val="both"/>
        <w:rPr>
          <w:rFonts w:ascii="Verdana" w:hAnsi="Verdana" w:cstheme="minorHAnsi"/>
          <w:bCs/>
          <w:sz w:val="20"/>
          <w:szCs w:val="20"/>
        </w:rPr>
      </w:pPr>
      <w:r w:rsidRPr="00437761">
        <w:rPr>
          <w:rFonts w:ascii="Verdana" w:hAnsi="Verdana" w:cstheme="minorHAnsi"/>
          <w:bCs/>
          <w:sz w:val="20"/>
          <w:szCs w:val="20"/>
        </w:rPr>
        <w:t>pełne dane identyfikujące Oferenta,</w:t>
      </w:r>
    </w:p>
    <w:p w:rsidR="009C5321" w:rsidRPr="00437761" w:rsidRDefault="009C5321" w:rsidP="00E551E1">
      <w:pPr>
        <w:pStyle w:val="Akapitzlist"/>
        <w:numPr>
          <w:ilvl w:val="0"/>
          <w:numId w:val="5"/>
        </w:numPr>
        <w:spacing w:after="120"/>
        <w:ind w:left="993" w:hanging="284"/>
        <w:jc w:val="both"/>
        <w:rPr>
          <w:rFonts w:ascii="Verdana" w:hAnsi="Verdana" w:cstheme="minorHAnsi"/>
          <w:bCs/>
          <w:sz w:val="20"/>
          <w:szCs w:val="20"/>
        </w:rPr>
      </w:pPr>
      <w:r w:rsidRPr="00437761">
        <w:rPr>
          <w:rFonts w:ascii="Verdana" w:hAnsi="Verdana" w:cstheme="minorHAnsi"/>
          <w:bCs/>
          <w:sz w:val="20"/>
          <w:szCs w:val="20"/>
        </w:rPr>
        <w:t>datę przygotowania oraz termin ważności oferty,</w:t>
      </w:r>
    </w:p>
    <w:p w:rsidR="009C5321" w:rsidRPr="00437761" w:rsidRDefault="009C5321" w:rsidP="00E551E1">
      <w:pPr>
        <w:pStyle w:val="Akapitzlist"/>
        <w:numPr>
          <w:ilvl w:val="0"/>
          <w:numId w:val="5"/>
        </w:numPr>
        <w:spacing w:after="120"/>
        <w:ind w:left="993" w:hanging="284"/>
        <w:jc w:val="both"/>
        <w:rPr>
          <w:rFonts w:ascii="Verdana" w:hAnsi="Verdana" w:cstheme="minorHAnsi"/>
          <w:bCs/>
          <w:sz w:val="20"/>
          <w:szCs w:val="20"/>
        </w:rPr>
      </w:pPr>
      <w:r w:rsidRPr="00437761">
        <w:rPr>
          <w:rFonts w:ascii="Verdana" w:hAnsi="Verdana" w:cstheme="minorHAnsi"/>
          <w:bCs/>
          <w:sz w:val="20"/>
          <w:szCs w:val="20"/>
        </w:rPr>
        <w:t>odniesienie się do każdego z zamieszczonych w zapytaniu ofertowym kryteriów wyboru oferty,</w:t>
      </w:r>
    </w:p>
    <w:p w:rsidR="009C5321" w:rsidRPr="00437761" w:rsidRDefault="009C5321" w:rsidP="00E551E1">
      <w:pPr>
        <w:pStyle w:val="Akapitzlist"/>
        <w:numPr>
          <w:ilvl w:val="0"/>
          <w:numId w:val="5"/>
        </w:numPr>
        <w:spacing w:after="120"/>
        <w:ind w:left="993" w:hanging="284"/>
        <w:jc w:val="both"/>
        <w:rPr>
          <w:rFonts w:ascii="Verdana" w:hAnsi="Verdana" w:cstheme="minorHAnsi"/>
          <w:bCs/>
          <w:sz w:val="20"/>
          <w:szCs w:val="20"/>
        </w:rPr>
      </w:pPr>
      <w:r w:rsidRPr="00437761">
        <w:rPr>
          <w:rFonts w:ascii="Verdana" w:hAnsi="Verdana" w:cstheme="minorHAnsi"/>
          <w:bCs/>
          <w:sz w:val="20"/>
          <w:szCs w:val="20"/>
        </w:rPr>
        <w:t xml:space="preserve">łączną cenę brutto, z wyszczególnieniem jej składowych, tzn. ceny netto </w:t>
      </w:r>
      <w:r w:rsidR="00891E55">
        <w:rPr>
          <w:rFonts w:ascii="Verdana" w:hAnsi="Verdana" w:cstheme="minorHAnsi"/>
          <w:bCs/>
          <w:sz w:val="20"/>
          <w:szCs w:val="20"/>
        </w:rPr>
        <w:br/>
      </w:r>
      <w:r w:rsidRPr="00437761">
        <w:rPr>
          <w:rFonts w:ascii="Verdana" w:hAnsi="Verdana" w:cstheme="minorHAnsi"/>
          <w:bCs/>
          <w:sz w:val="20"/>
          <w:szCs w:val="20"/>
        </w:rPr>
        <w:t>i podatku VAT za realizację poszczególnych części. Cena powinna być wyrażona w jednostkach pieniężnych, tj. z dokładnością do dwóch miejsc po przecinku,</w:t>
      </w:r>
    </w:p>
    <w:p w:rsidR="009C5321" w:rsidRPr="00437761" w:rsidRDefault="009C5321" w:rsidP="00E551E1">
      <w:pPr>
        <w:pStyle w:val="Akapitzlist"/>
        <w:numPr>
          <w:ilvl w:val="0"/>
          <w:numId w:val="5"/>
        </w:numPr>
        <w:spacing w:after="120"/>
        <w:ind w:left="993" w:hanging="284"/>
        <w:jc w:val="both"/>
        <w:rPr>
          <w:rFonts w:ascii="Verdana" w:hAnsi="Verdana" w:cstheme="minorHAnsi"/>
          <w:bCs/>
          <w:sz w:val="20"/>
          <w:szCs w:val="20"/>
        </w:rPr>
      </w:pPr>
      <w:r w:rsidRPr="00437761">
        <w:rPr>
          <w:rFonts w:ascii="Verdana" w:hAnsi="Verdana" w:cstheme="minorHAnsi"/>
          <w:bCs/>
          <w:sz w:val="20"/>
          <w:szCs w:val="20"/>
        </w:rPr>
        <w:t>termin realizacji przedmiotu zamówienia będących przedmiotem oferty,</w:t>
      </w:r>
    </w:p>
    <w:p w:rsidR="009C5321" w:rsidRPr="00437761" w:rsidRDefault="009C5321" w:rsidP="00E551E1">
      <w:pPr>
        <w:pStyle w:val="Akapitzlist"/>
        <w:numPr>
          <w:ilvl w:val="0"/>
          <w:numId w:val="5"/>
        </w:numPr>
        <w:spacing w:after="120"/>
        <w:ind w:left="993" w:hanging="284"/>
        <w:jc w:val="both"/>
        <w:rPr>
          <w:rFonts w:ascii="Verdana" w:hAnsi="Verdana" w:cstheme="minorHAnsi"/>
          <w:bCs/>
          <w:sz w:val="20"/>
          <w:szCs w:val="20"/>
        </w:rPr>
      </w:pPr>
      <w:r w:rsidRPr="00437761">
        <w:rPr>
          <w:rFonts w:ascii="Verdana" w:hAnsi="Verdana" w:cstheme="minorHAnsi"/>
          <w:bCs/>
          <w:sz w:val="20"/>
          <w:szCs w:val="20"/>
        </w:rPr>
        <w:t>dane osoby do kontaktu: imię i nazwisko, nr telefonu, adres poczty elektronicznej,</w:t>
      </w:r>
    </w:p>
    <w:p w:rsidR="009C5321" w:rsidRPr="00891E55" w:rsidRDefault="009C5321" w:rsidP="00E551E1">
      <w:pPr>
        <w:pStyle w:val="Akapitzlist"/>
        <w:numPr>
          <w:ilvl w:val="0"/>
          <w:numId w:val="5"/>
        </w:numPr>
        <w:spacing w:after="120"/>
        <w:ind w:left="993" w:hanging="284"/>
        <w:jc w:val="both"/>
        <w:rPr>
          <w:rFonts w:ascii="Verdana" w:hAnsi="Verdana" w:cstheme="minorHAnsi"/>
          <w:bCs/>
          <w:sz w:val="20"/>
          <w:szCs w:val="20"/>
          <w:highlight w:val="yellow"/>
        </w:rPr>
      </w:pPr>
      <w:r w:rsidRPr="00891E55">
        <w:rPr>
          <w:rFonts w:ascii="Verdana" w:hAnsi="Verdana" w:cstheme="minorHAnsi"/>
          <w:bCs/>
          <w:sz w:val="20"/>
          <w:szCs w:val="20"/>
          <w:highlight w:val="yellow"/>
        </w:rPr>
        <w:t>podpis osoby upoważnionej do złożenia oferty, zgodnie z reprezentacją wynikającą z właściwego rejestru lub na podstawie udzielonego pełnomocnictwa (przy czym pełnomocnictwo musi zostać załączone do oferty),</w:t>
      </w:r>
    </w:p>
    <w:p w:rsidR="009C5321" w:rsidRPr="00437761" w:rsidRDefault="009C5321" w:rsidP="00E551E1">
      <w:pPr>
        <w:pStyle w:val="Akapitzlist"/>
        <w:numPr>
          <w:ilvl w:val="0"/>
          <w:numId w:val="5"/>
        </w:numPr>
        <w:spacing w:after="120"/>
        <w:ind w:left="993" w:hanging="284"/>
        <w:jc w:val="both"/>
        <w:rPr>
          <w:rFonts w:ascii="Verdana" w:hAnsi="Verdana" w:cstheme="minorHAnsi"/>
          <w:bCs/>
          <w:sz w:val="20"/>
          <w:szCs w:val="20"/>
        </w:rPr>
      </w:pPr>
      <w:r w:rsidRPr="00437761">
        <w:rPr>
          <w:rFonts w:ascii="Verdana" w:hAnsi="Verdana" w:cstheme="minorHAnsi"/>
          <w:bCs/>
          <w:sz w:val="20"/>
          <w:szCs w:val="20"/>
        </w:rPr>
        <w:t xml:space="preserve">załączniki stanowiące integralną część oferty zgodnie z poniższym wykazem: </w:t>
      </w:r>
    </w:p>
    <w:p w:rsidR="009C5321" w:rsidRPr="00437761" w:rsidRDefault="009C5321" w:rsidP="00E551E1">
      <w:pPr>
        <w:pStyle w:val="Akapitzlist"/>
        <w:numPr>
          <w:ilvl w:val="0"/>
          <w:numId w:val="6"/>
        </w:numPr>
        <w:spacing w:after="120"/>
        <w:rPr>
          <w:rFonts w:ascii="Verdana" w:hAnsi="Verdana" w:cstheme="minorHAnsi"/>
          <w:bCs/>
          <w:sz w:val="20"/>
          <w:szCs w:val="20"/>
        </w:rPr>
      </w:pPr>
      <w:r w:rsidRPr="00437761">
        <w:rPr>
          <w:rFonts w:ascii="Verdana" w:hAnsi="Verdana" w:cstheme="minorHAnsi"/>
          <w:bCs/>
          <w:sz w:val="20"/>
          <w:szCs w:val="20"/>
        </w:rPr>
        <w:t>Załącznik nr 1 – Opis oferty,</w:t>
      </w:r>
    </w:p>
    <w:p w:rsidR="009C5321" w:rsidRPr="00437761" w:rsidRDefault="009C5321" w:rsidP="00E551E1">
      <w:pPr>
        <w:pStyle w:val="Akapitzlist"/>
        <w:numPr>
          <w:ilvl w:val="0"/>
          <w:numId w:val="6"/>
        </w:numPr>
        <w:spacing w:after="120"/>
        <w:rPr>
          <w:rFonts w:ascii="Verdana" w:hAnsi="Verdana" w:cstheme="minorHAnsi"/>
          <w:bCs/>
          <w:sz w:val="20"/>
          <w:szCs w:val="20"/>
        </w:rPr>
      </w:pPr>
      <w:r w:rsidRPr="00437761">
        <w:rPr>
          <w:rFonts w:ascii="Verdana" w:hAnsi="Verdana" w:cstheme="minorHAnsi"/>
          <w:bCs/>
          <w:sz w:val="20"/>
          <w:szCs w:val="20"/>
        </w:rPr>
        <w:t>Załącznik nr 2 – Oświadczenie o braku powiązań z Zamawiającym,</w:t>
      </w:r>
    </w:p>
    <w:p w:rsidR="009C5321" w:rsidRPr="00437761" w:rsidRDefault="009C5321" w:rsidP="00E551E1">
      <w:pPr>
        <w:pStyle w:val="Akapitzlist"/>
        <w:numPr>
          <w:ilvl w:val="0"/>
          <w:numId w:val="6"/>
        </w:numPr>
        <w:spacing w:after="120"/>
        <w:rPr>
          <w:rFonts w:ascii="Verdana" w:hAnsi="Verdana" w:cstheme="minorHAnsi"/>
          <w:bCs/>
          <w:sz w:val="20"/>
          <w:szCs w:val="20"/>
        </w:rPr>
      </w:pPr>
      <w:r w:rsidRPr="00437761">
        <w:rPr>
          <w:rFonts w:ascii="Verdana" w:hAnsi="Verdana" w:cstheme="minorHAnsi"/>
          <w:bCs/>
          <w:sz w:val="20"/>
          <w:szCs w:val="20"/>
        </w:rPr>
        <w:t>Załącznik nr 3 – Oświadczenie o posiadaniu odpowiedniego potencjału oraz znajdowaniu się w sytuacji ekonomicznej i finansowej umożliwiającej wykonanie zamówienia,</w:t>
      </w:r>
    </w:p>
    <w:p w:rsidR="009C5321" w:rsidRPr="00437761" w:rsidRDefault="009C5321" w:rsidP="00E551E1">
      <w:pPr>
        <w:pStyle w:val="Akapitzlist"/>
        <w:numPr>
          <w:ilvl w:val="0"/>
          <w:numId w:val="6"/>
        </w:numPr>
        <w:spacing w:after="120"/>
        <w:rPr>
          <w:rFonts w:ascii="Verdana" w:hAnsi="Verdana" w:cstheme="minorHAnsi"/>
          <w:bCs/>
          <w:sz w:val="20"/>
          <w:szCs w:val="20"/>
        </w:rPr>
      </w:pPr>
      <w:r w:rsidRPr="00437761">
        <w:rPr>
          <w:rFonts w:ascii="Verdana" w:hAnsi="Verdana" w:cstheme="minorHAnsi"/>
          <w:bCs/>
          <w:sz w:val="20"/>
          <w:szCs w:val="20"/>
        </w:rPr>
        <w:t xml:space="preserve">Załącznik nr 4 – Oświadczenie o spełnieniu warunków udziału </w:t>
      </w:r>
      <w:r w:rsidRPr="00437761">
        <w:rPr>
          <w:rFonts w:ascii="Verdana" w:hAnsi="Verdana" w:cstheme="minorHAnsi"/>
          <w:bCs/>
          <w:sz w:val="20"/>
          <w:szCs w:val="20"/>
        </w:rPr>
        <w:br/>
        <w:t>w postępowaniu,</w:t>
      </w:r>
    </w:p>
    <w:p w:rsidR="009C5321" w:rsidRPr="00437761" w:rsidRDefault="009C5321" w:rsidP="00E551E1">
      <w:pPr>
        <w:pStyle w:val="Akapitzlist"/>
        <w:numPr>
          <w:ilvl w:val="0"/>
          <w:numId w:val="6"/>
        </w:numPr>
        <w:spacing w:after="120"/>
        <w:rPr>
          <w:rFonts w:ascii="Verdana" w:hAnsi="Verdana" w:cstheme="minorHAnsi"/>
          <w:bCs/>
          <w:sz w:val="20"/>
          <w:szCs w:val="20"/>
        </w:rPr>
      </w:pPr>
      <w:r w:rsidRPr="00437761">
        <w:rPr>
          <w:rFonts w:ascii="Verdana" w:hAnsi="Verdana" w:cstheme="minorHAnsi"/>
          <w:bCs/>
          <w:sz w:val="20"/>
          <w:szCs w:val="20"/>
        </w:rPr>
        <w:t xml:space="preserve">Załącznik nr 5 – Oświadczenie o braku przesłanek dot. wykluczenia </w:t>
      </w:r>
      <w:r w:rsidRPr="00437761">
        <w:rPr>
          <w:rFonts w:ascii="Verdana" w:hAnsi="Verdana" w:cstheme="minorHAnsi"/>
          <w:bCs/>
          <w:sz w:val="20"/>
          <w:szCs w:val="20"/>
        </w:rPr>
        <w:br/>
        <w:t>z udziału w postępowaniu,</w:t>
      </w:r>
    </w:p>
    <w:p w:rsidR="009C5321" w:rsidRPr="00437761" w:rsidRDefault="009C5321" w:rsidP="00E551E1">
      <w:pPr>
        <w:pStyle w:val="Akapitzlist"/>
        <w:numPr>
          <w:ilvl w:val="0"/>
          <w:numId w:val="6"/>
        </w:numPr>
        <w:spacing w:after="120"/>
        <w:rPr>
          <w:rFonts w:ascii="Verdana" w:hAnsi="Verdana" w:cstheme="minorHAnsi"/>
          <w:bCs/>
          <w:sz w:val="20"/>
          <w:szCs w:val="20"/>
        </w:rPr>
      </w:pPr>
      <w:r w:rsidRPr="00437761">
        <w:rPr>
          <w:rFonts w:ascii="Verdana" w:hAnsi="Verdana" w:cstheme="minorHAnsi"/>
          <w:bCs/>
          <w:sz w:val="20"/>
          <w:szCs w:val="20"/>
        </w:rPr>
        <w:t>Załącznik nr 6 – Potwierdzenie wiedzy i doświadczenia.</w:t>
      </w:r>
    </w:p>
    <w:p w:rsidR="009C5321" w:rsidRPr="000C07B7" w:rsidRDefault="009C5321" w:rsidP="00E551E1">
      <w:pPr>
        <w:pStyle w:val="Akapitzlist"/>
        <w:numPr>
          <w:ilvl w:val="1"/>
          <w:numId w:val="4"/>
        </w:numPr>
        <w:spacing w:after="120"/>
        <w:ind w:left="709" w:hanging="567"/>
        <w:jc w:val="both"/>
        <w:rPr>
          <w:rFonts w:ascii="Verdana" w:hAnsi="Verdana" w:cstheme="minorHAnsi"/>
          <w:bCs/>
          <w:sz w:val="20"/>
          <w:szCs w:val="20"/>
        </w:rPr>
      </w:pPr>
      <w:r w:rsidRPr="000C07B7">
        <w:rPr>
          <w:rFonts w:ascii="Verdana" w:hAnsi="Verdana" w:cstheme="minorHAnsi"/>
          <w:bCs/>
          <w:sz w:val="20"/>
          <w:szCs w:val="20"/>
        </w:rPr>
        <w:t xml:space="preserve">Oświadczenie o braku powiązań osobowych i kapitałowych z Zamawiającym składają wszystkie osoby zaangażowane w przygotowanie oferty i wymienione </w:t>
      </w:r>
      <w:r w:rsidR="000C07B7" w:rsidRPr="000C07B7">
        <w:rPr>
          <w:rFonts w:ascii="Verdana" w:hAnsi="Verdana" w:cstheme="minorHAnsi"/>
          <w:bCs/>
          <w:sz w:val="20"/>
          <w:szCs w:val="20"/>
        </w:rPr>
        <w:br/>
      </w:r>
      <w:r w:rsidRPr="000C07B7">
        <w:rPr>
          <w:rFonts w:ascii="Verdana" w:hAnsi="Verdana" w:cstheme="minorHAnsi"/>
          <w:bCs/>
          <w:sz w:val="20"/>
          <w:szCs w:val="20"/>
        </w:rPr>
        <w:t>w formularzu ofertowym i/lub podpisane pod składaną ofertą.</w:t>
      </w:r>
    </w:p>
    <w:p w:rsidR="009C5321" w:rsidRPr="00437761" w:rsidRDefault="009C5321" w:rsidP="00E551E1">
      <w:pPr>
        <w:pStyle w:val="Akapitzlist"/>
        <w:numPr>
          <w:ilvl w:val="1"/>
          <w:numId w:val="4"/>
        </w:numPr>
        <w:spacing w:after="120"/>
        <w:ind w:left="709" w:hanging="567"/>
        <w:jc w:val="both"/>
        <w:rPr>
          <w:rFonts w:ascii="Verdana" w:hAnsi="Verdana" w:cstheme="minorHAnsi"/>
          <w:bCs/>
          <w:sz w:val="20"/>
          <w:szCs w:val="20"/>
        </w:rPr>
      </w:pPr>
      <w:r w:rsidRPr="00437761">
        <w:rPr>
          <w:rFonts w:ascii="Verdana" w:hAnsi="Verdana" w:cstheme="minorHAnsi"/>
          <w:bCs/>
          <w:sz w:val="20"/>
          <w:szCs w:val="20"/>
        </w:rPr>
        <w:t>Cena ofertowa powinna zawierać wszystkie koszty realizacji zamówienia, jakie Zamawiający będzie musiał ponieść z uwzględnieniem podatku VAT oraz ewentualnych upustów i rabatów.</w:t>
      </w:r>
    </w:p>
    <w:p w:rsidR="009C5321" w:rsidRPr="00437761" w:rsidRDefault="009C5321" w:rsidP="00E551E1">
      <w:pPr>
        <w:pStyle w:val="Akapitzlist"/>
        <w:numPr>
          <w:ilvl w:val="1"/>
          <w:numId w:val="4"/>
        </w:numPr>
        <w:spacing w:after="120"/>
        <w:ind w:left="709" w:hanging="567"/>
        <w:jc w:val="both"/>
        <w:rPr>
          <w:rFonts w:ascii="Verdana" w:hAnsi="Verdana" w:cstheme="minorHAnsi"/>
          <w:bCs/>
          <w:sz w:val="20"/>
          <w:szCs w:val="20"/>
        </w:rPr>
      </w:pPr>
      <w:r w:rsidRPr="00437761">
        <w:rPr>
          <w:rFonts w:ascii="Verdana" w:hAnsi="Verdana" w:cstheme="minorHAnsi"/>
          <w:bCs/>
          <w:sz w:val="20"/>
          <w:szCs w:val="20"/>
        </w:rPr>
        <w:t>Ocenie podlegać będą ceny netto (bez VAT), obejmujące wszystkie koszty wykonania zamówienia.</w:t>
      </w:r>
    </w:p>
    <w:p w:rsidR="009C5321" w:rsidRPr="00437761" w:rsidRDefault="009C5321" w:rsidP="00E551E1">
      <w:pPr>
        <w:pStyle w:val="Akapitzlist"/>
        <w:numPr>
          <w:ilvl w:val="1"/>
          <w:numId w:val="4"/>
        </w:numPr>
        <w:spacing w:after="120"/>
        <w:ind w:left="709" w:hanging="567"/>
        <w:jc w:val="both"/>
        <w:rPr>
          <w:rFonts w:ascii="Verdana" w:hAnsi="Verdana" w:cstheme="minorHAnsi"/>
          <w:bCs/>
          <w:sz w:val="20"/>
          <w:szCs w:val="20"/>
        </w:rPr>
      </w:pPr>
      <w:r w:rsidRPr="00437761">
        <w:rPr>
          <w:rFonts w:ascii="Verdana" w:hAnsi="Verdana" w:cstheme="minorHAnsi"/>
          <w:bCs/>
          <w:sz w:val="20"/>
          <w:szCs w:val="20"/>
        </w:rPr>
        <w:t xml:space="preserve">Zamawiający nie dopuszcza złożenia ofert w walutach obcych. </w:t>
      </w:r>
    </w:p>
    <w:p w:rsidR="009C5321" w:rsidRPr="00437761" w:rsidRDefault="009C5321" w:rsidP="00E551E1">
      <w:pPr>
        <w:pStyle w:val="Akapitzlist"/>
        <w:numPr>
          <w:ilvl w:val="1"/>
          <w:numId w:val="4"/>
        </w:numPr>
        <w:spacing w:after="120"/>
        <w:ind w:left="709" w:hanging="567"/>
        <w:jc w:val="both"/>
        <w:rPr>
          <w:rFonts w:ascii="Verdana" w:hAnsi="Verdana" w:cstheme="minorHAnsi"/>
          <w:bCs/>
          <w:sz w:val="20"/>
          <w:szCs w:val="20"/>
        </w:rPr>
      </w:pPr>
      <w:r w:rsidRPr="00437761">
        <w:rPr>
          <w:rFonts w:ascii="Verdana" w:hAnsi="Verdana" w:cstheme="minorHAnsi"/>
          <w:bCs/>
          <w:sz w:val="20"/>
          <w:szCs w:val="20"/>
        </w:rPr>
        <w:t>Cena ofertowa z zapytania ofertowego stanowi wartość umowy, która zostanie zawarta. Cena ta będzie niezmienna w toku realizacji umowy.</w:t>
      </w:r>
    </w:p>
    <w:p w:rsidR="009C5321" w:rsidRPr="00437761" w:rsidRDefault="009C5321" w:rsidP="00E551E1">
      <w:pPr>
        <w:pStyle w:val="Akapitzlist"/>
        <w:numPr>
          <w:ilvl w:val="1"/>
          <w:numId w:val="4"/>
        </w:numPr>
        <w:spacing w:after="120"/>
        <w:ind w:left="709" w:hanging="567"/>
        <w:jc w:val="both"/>
        <w:rPr>
          <w:rFonts w:ascii="Verdana" w:hAnsi="Verdana" w:cstheme="minorHAnsi"/>
          <w:bCs/>
          <w:sz w:val="20"/>
          <w:szCs w:val="20"/>
        </w:rPr>
      </w:pPr>
      <w:r w:rsidRPr="00437761">
        <w:rPr>
          <w:rFonts w:ascii="Verdana" w:hAnsi="Verdana" w:cstheme="minorHAnsi"/>
          <w:bCs/>
          <w:sz w:val="20"/>
          <w:szCs w:val="20"/>
        </w:rPr>
        <w:t>Wszystkie strony oferty powinny być ponumerowane i stanowić jeden plik pdf.</w:t>
      </w:r>
    </w:p>
    <w:p w:rsidR="009C5321" w:rsidRPr="00437761" w:rsidRDefault="009C5321" w:rsidP="00E551E1">
      <w:pPr>
        <w:pStyle w:val="Nagwek1"/>
        <w:numPr>
          <w:ilvl w:val="0"/>
          <w:numId w:val="2"/>
        </w:numPr>
        <w:jc w:val="both"/>
        <w:rPr>
          <w:rFonts w:ascii="Verdana" w:hAnsi="Verdana"/>
          <w:b/>
          <w:color w:val="auto"/>
          <w:sz w:val="20"/>
          <w:szCs w:val="20"/>
          <w:u w:val="single"/>
        </w:rPr>
      </w:pPr>
      <w:bookmarkStart w:id="11" w:name="_Toc59103298"/>
      <w:r w:rsidRPr="00437761">
        <w:rPr>
          <w:rFonts w:ascii="Verdana" w:hAnsi="Verdana"/>
          <w:b/>
          <w:color w:val="auto"/>
          <w:sz w:val="20"/>
          <w:szCs w:val="20"/>
          <w:u w:val="single"/>
        </w:rPr>
        <w:t>Informacje dotyczące podstaw wykluczenia</w:t>
      </w:r>
      <w:bookmarkEnd w:id="11"/>
    </w:p>
    <w:p w:rsidR="000C07B7" w:rsidRPr="000C07B7" w:rsidRDefault="000C07B7" w:rsidP="00E551E1">
      <w:pPr>
        <w:pStyle w:val="Akapitzlist"/>
        <w:numPr>
          <w:ilvl w:val="0"/>
          <w:numId w:val="4"/>
        </w:numPr>
        <w:spacing w:after="120"/>
        <w:rPr>
          <w:rFonts w:ascii="Verdana" w:hAnsi="Verdana" w:cstheme="minorHAnsi"/>
          <w:bCs/>
          <w:vanish/>
          <w:sz w:val="20"/>
          <w:szCs w:val="20"/>
        </w:rPr>
      </w:pPr>
    </w:p>
    <w:p w:rsidR="009C5321" w:rsidRPr="00437761" w:rsidRDefault="009C5321" w:rsidP="00E551E1">
      <w:pPr>
        <w:pStyle w:val="Akapitzlist"/>
        <w:numPr>
          <w:ilvl w:val="1"/>
          <w:numId w:val="4"/>
        </w:numPr>
        <w:spacing w:after="120"/>
        <w:ind w:left="709" w:hanging="567"/>
        <w:jc w:val="both"/>
        <w:rPr>
          <w:rFonts w:ascii="Verdana" w:hAnsi="Verdana" w:cstheme="minorHAnsi"/>
          <w:bCs/>
          <w:sz w:val="20"/>
          <w:szCs w:val="20"/>
        </w:rPr>
      </w:pPr>
      <w:r w:rsidRPr="00437761">
        <w:rPr>
          <w:rFonts w:ascii="Verdana" w:hAnsi="Verdana" w:cstheme="minorHAnsi"/>
          <w:bCs/>
          <w:sz w:val="20"/>
          <w:szCs w:val="20"/>
        </w:rPr>
        <w:t>Z przedłożonych ofert wyklucza się oferentów, którzy:</w:t>
      </w:r>
    </w:p>
    <w:p w:rsidR="009C5321" w:rsidRPr="00437761" w:rsidRDefault="009C5321" w:rsidP="00E551E1">
      <w:pPr>
        <w:pStyle w:val="Akapitzlist"/>
        <w:numPr>
          <w:ilvl w:val="0"/>
          <w:numId w:val="8"/>
        </w:numPr>
        <w:spacing w:after="120"/>
        <w:ind w:left="993" w:hanging="284"/>
        <w:jc w:val="both"/>
        <w:rPr>
          <w:rFonts w:ascii="Verdana" w:hAnsi="Verdana" w:cstheme="minorHAnsi"/>
          <w:bCs/>
          <w:sz w:val="20"/>
          <w:szCs w:val="20"/>
        </w:rPr>
      </w:pPr>
      <w:r w:rsidRPr="00437761">
        <w:rPr>
          <w:rFonts w:ascii="Verdana" w:hAnsi="Verdana" w:cstheme="minorHAnsi"/>
          <w:bCs/>
          <w:sz w:val="20"/>
          <w:szCs w:val="20"/>
        </w:rPr>
        <w:t>nie spełniają warunków udziału w postępowaniu, określonych w pkt 9 niniejszego zapytania ofertowego,</w:t>
      </w:r>
    </w:p>
    <w:p w:rsidR="009C5321" w:rsidRPr="00437761" w:rsidRDefault="009C5321" w:rsidP="00E551E1">
      <w:pPr>
        <w:pStyle w:val="Akapitzlist"/>
        <w:numPr>
          <w:ilvl w:val="0"/>
          <w:numId w:val="8"/>
        </w:numPr>
        <w:spacing w:after="120"/>
        <w:ind w:left="993" w:hanging="284"/>
        <w:jc w:val="both"/>
        <w:rPr>
          <w:rFonts w:ascii="Verdana" w:hAnsi="Verdana" w:cstheme="minorHAnsi"/>
          <w:bCs/>
          <w:sz w:val="20"/>
          <w:szCs w:val="20"/>
        </w:rPr>
      </w:pPr>
      <w:r w:rsidRPr="00437761">
        <w:rPr>
          <w:rFonts w:ascii="Verdana" w:hAnsi="Verdana" w:cstheme="minorHAnsi"/>
          <w:bCs/>
          <w:sz w:val="20"/>
          <w:szCs w:val="20"/>
        </w:rPr>
        <w:t>są powiązani z Zamawiającym osobowo bądź kapitałowo.</w:t>
      </w:r>
    </w:p>
    <w:p w:rsidR="009C5321" w:rsidRPr="00437761" w:rsidRDefault="009C5321" w:rsidP="00E551E1">
      <w:pPr>
        <w:pStyle w:val="Akapitzlist"/>
        <w:numPr>
          <w:ilvl w:val="1"/>
          <w:numId w:val="4"/>
        </w:numPr>
        <w:spacing w:after="120"/>
        <w:ind w:left="709" w:hanging="567"/>
        <w:jc w:val="both"/>
        <w:rPr>
          <w:rFonts w:ascii="Verdana" w:hAnsi="Verdana" w:cstheme="minorHAnsi"/>
          <w:bCs/>
          <w:sz w:val="20"/>
          <w:szCs w:val="20"/>
        </w:rPr>
      </w:pPr>
      <w:r w:rsidRPr="00437761">
        <w:rPr>
          <w:rFonts w:ascii="Verdana" w:hAnsi="Verdana" w:cstheme="minorHAnsi"/>
          <w:bCs/>
          <w:sz w:val="20"/>
          <w:szCs w:val="20"/>
        </w:rPr>
        <w:t xml:space="preserve">Przez powiązania kapitałowe lub osobowe, o którym mowa w pkt 7.1 powyżej, rozumie się wzajemne powiązania między Zamawiającym lub osobami upoważnionymi do zaciągania zobowiązań w imieniu Zamawiającego lub osobami wykonującymi w imieniu Zamawiającego czynności związane z przygotowaniem </w:t>
      </w:r>
      <w:r w:rsidR="000C07B7">
        <w:rPr>
          <w:rFonts w:ascii="Verdana" w:hAnsi="Verdana" w:cstheme="minorHAnsi"/>
          <w:bCs/>
          <w:sz w:val="20"/>
          <w:szCs w:val="20"/>
        </w:rPr>
        <w:br/>
      </w:r>
      <w:r w:rsidRPr="00437761">
        <w:rPr>
          <w:rFonts w:ascii="Verdana" w:hAnsi="Verdana" w:cstheme="minorHAnsi"/>
          <w:bCs/>
          <w:sz w:val="20"/>
          <w:szCs w:val="20"/>
        </w:rPr>
        <w:t xml:space="preserve">i przeprowadzaniem procedury wyboru Wykonawcy, a Wykonawcą, polegające </w:t>
      </w:r>
      <w:r w:rsidR="000C07B7">
        <w:rPr>
          <w:rFonts w:ascii="Verdana" w:hAnsi="Verdana" w:cstheme="minorHAnsi"/>
          <w:bCs/>
          <w:sz w:val="20"/>
          <w:szCs w:val="20"/>
        </w:rPr>
        <w:br/>
      </w:r>
      <w:r w:rsidRPr="00437761">
        <w:rPr>
          <w:rFonts w:ascii="Verdana" w:hAnsi="Verdana" w:cstheme="minorHAnsi"/>
          <w:bCs/>
          <w:sz w:val="20"/>
          <w:szCs w:val="20"/>
        </w:rPr>
        <w:t>w szczególności na:</w:t>
      </w:r>
    </w:p>
    <w:p w:rsidR="009C5321" w:rsidRPr="00437761" w:rsidRDefault="009C5321" w:rsidP="00E551E1">
      <w:pPr>
        <w:pStyle w:val="Akapitzlist"/>
        <w:numPr>
          <w:ilvl w:val="0"/>
          <w:numId w:val="9"/>
        </w:numPr>
        <w:spacing w:after="120"/>
        <w:ind w:left="993" w:hanging="284"/>
        <w:jc w:val="both"/>
        <w:rPr>
          <w:rFonts w:ascii="Verdana" w:hAnsi="Verdana" w:cstheme="minorHAnsi"/>
          <w:bCs/>
          <w:sz w:val="20"/>
          <w:szCs w:val="20"/>
        </w:rPr>
      </w:pPr>
      <w:r w:rsidRPr="00437761">
        <w:rPr>
          <w:rFonts w:ascii="Verdana" w:hAnsi="Verdana" w:cstheme="minorHAnsi"/>
          <w:bCs/>
          <w:sz w:val="20"/>
          <w:szCs w:val="20"/>
        </w:rPr>
        <w:t>uczestniczeniu w spółce, jako wspólnik spółki cywilnej lub spółki osobowej,</w:t>
      </w:r>
    </w:p>
    <w:p w:rsidR="009C5321" w:rsidRPr="00437761" w:rsidRDefault="009C5321" w:rsidP="00E551E1">
      <w:pPr>
        <w:pStyle w:val="Akapitzlist"/>
        <w:numPr>
          <w:ilvl w:val="0"/>
          <w:numId w:val="9"/>
        </w:numPr>
        <w:spacing w:after="120"/>
        <w:ind w:left="993" w:hanging="284"/>
        <w:jc w:val="both"/>
        <w:rPr>
          <w:rFonts w:ascii="Verdana" w:hAnsi="Verdana" w:cstheme="minorHAnsi"/>
          <w:bCs/>
          <w:sz w:val="20"/>
          <w:szCs w:val="20"/>
        </w:rPr>
      </w:pPr>
      <w:r w:rsidRPr="00437761">
        <w:rPr>
          <w:rFonts w:ascii="Verdana" w:hAnsi="Verdana" w:cstheme="minorHAnsi"/>
          <w:bCs/>
          <w:sz w:val="20"/>
          <w:szCs w:val="20"/>
        </w:rPr>
        <w:t>posiadaniu co najmniej 10 % udziałów lub akcji, o ile niższy próg nie wynika z przepisów prawa.</w:t>
      </w:r>
    </w:p>
    <w:p w:rsidR="009C5321" w:rsidRPr="00437761" w:rsidRDefault="009C5321" w:rsidP="00E551E1">
      <w:pPr>
        <w:pStyle w:val="Akapitzlist"/>
        <w:numPr>
          <w:ilvl w:val="0"/>
          <w:numId w:val="9"/>
        </w:numPr>
        <w:spacing w:after="120"/>
        <w:ind w:left="993" w:hanging="284"/>
        <w:jc w:val="both"/>
        <w:rPr>
          <w:rFonts w:ascii="Verdana" w:hAnsi="Verdana" w:cstheme="minorHAnsi"/>
          <w:bCs/>
          <w:sz w:val="20"/>
          <w:szCs w:val="20"/>
        </w:rPr>
      </w:pPr>
      <w:r w:rsidRPr="00437761">
        <w:rPr>
          <w:rFonts w:ascii="Verdana" w:hAnsi="Verdana" w:cstheme="minorHAnsi"/>
          <w:bCs/>
          <w:sz w:val="20"/>
          <w:szCs w:val="20"/>
        </w:rPr>
        <w:t>pełnieniu funkcji członka organu nadzorczego lub zarządzającego, prokurenta, pełnomocnika,</w:t>
      </w:r>
    </w:p>
    <w:p w:rsidR="009C5321" w:rsidRPr="00437761" w:rsidRDefault="009C5321" w:rsidP="00E551E1">
      <w:pPr>
        <w:pStyle w:val="Akapitzlist"/>
        <w:numPr>
          <w:ilvl w:val="0"/>
          <w:numId w:val="9"/>
        </w:numPr>
        <w:spacing w:after="120"/>
        <w:ind w:left="993" w:hanging="284"/>
        <w:jc w:val="both"/>
        <w:rPr>
          <w:rFonts w:ascii="Verdana" w:hAnsi="Verdana" w:cstheme="minorHAnsi"/>
          <w:bCs/>
          <w:sz w:val="20"/>
          <w:szCs w:val="20"/>
        </w:rPr>
      </w:pPr>
      <w:r w:rsidRPr="00437761">
        <w:rPr>
          <w:rFonts w:ascii="Verdana" w:hAnsi="Verdana" w:cstheme="minorHAnsi"/>
          <w:bCs/>
          <w:sz w:val="20"/>
          <w:szCs w:val="20"/>
        </w:rPr>
        <w:t>pozostawaniu w związku małżeńskim, w stosunku pokrewieństwa lub powinowactwa w linii prostej, pokrewieństwa drugiego stopnia lub powinowactwa drugiego stopnia w linii bocznej lub w stosunku przysposobienia, opieki lub kurateli.</w:t>
      </w:r>
    </w:p>
    <w:p w:rsidR="009C5321" w:rsidRPr="00437761" w:rsidRDefault="009C5321" w:rsidP="00E551E1">
      <w:pPr>
        <w:pStyle w:val="Akapitzlist"/>
        <w:numPr>
          <w:ilvl w:val="0"/>
          <w:numId w:val="10"/>
        </w:numPr>
        <w:spacing w:after="120"/>
        <w:jc w:val="both"/>
        <w:rPr>
          <w:rFonts w:ascii="Verdana" w:hAnsi="Verdana" w:cstheme="minorHAnsi"/>
          <w:bCs/>
          <w:vanish/>
          <w:sz w:val="20"/>
          <w:szCs w:val="20"/>
        </w:rPr>
      </w:pPr>
    </w:p>
    <w:p w:rsidR="009C5321" w:rsidRPr="00437761" w:rsidRDefault="009C5321" w:rsidP="00E551E1">
      <w:pPr>
        <w:pStyle w:val="Akapitzlist"/>
        <w:numPr>
          <w:ilvl w:val="0"/>
          <w:numId w:val="10"/>
        </w:numPr>
        <w:spacing w:after="120"/>
        <w:jc w:val="both"/>
        <w:rPr>
          <w:rFonts w:ascii="Verdana" w:hAnsi="Verdana" w:cstheme="minorHAnsi"/>
          <w:bCs/>
          <w:vanish/>
          <w:sz w:val="20"/>
          <w:szCs w:val="20"/>
        </w:rPr>
      </w:pPr>
    </w:p>
    <w:p w:rsidR="009C5321" w:rsidRPr="00437761" w:rsidRDefault="009C5321" w:rsidP="00E551E1">
      <w:pPr>
        <w:pStyle w:val="Akapitzlist"/>
        <w:numPr>
          <w:ilvl w:val="0"/>
          <w:numId w:val="10"/>
        </w:numPr>
        <w:spacing w:after="120"/>
        <w:jc w:val="both"/>
        <w:rPr>
          <w:rFonts w:ascii="Verdana" w:hAnsi="Verdana" w:cstheme="minorHAnsi"/>
          <w:bCs/>
          <w:vanish/>
          <w:sz w:val="20"/>
          <w:szCs w:val="20"/>
        </w:rPr>
      </w:pPr>
    </w:p>
    <w:p w:rsidR="009C5321" w:rsidRPr="00437761" w:rsidRDefault="009C5321" w:rsidP="00E551E1">
      <w:pPr>
        <w:pStyle w:val="Akapitzlist"/>
        <w:numPr>
          <w:ilvl w:val="0"/>
          <w:numId w:val="10"/>
        </w:numPr>
        <w:spacing w:after="120"/>
        <w:jc w:val="both"/>
        <w:rPr>
          <w:rFonts w:ascii="Verdana" w:hAnsi="Verdana" w:cstheme="minorHAnsi"/>
          <w:bCs/>
          <w:vanish/>
          <w:sz w:val="20"/>
          <w:szCs w:val="20"/>
        </w:rPr>
      </w:pPr>
    </w:p>
    <w:p w:rsidR="009C5321" w:rsidRPr="00437761" w:rsidRDefault="009C5321" w:rsidP="00E551E1">
      <w:pPr>
        <w:pStyle w:val="Akapitzlist"/>
        <w:numPr>
          <w:ilvl w:val="0"/>
          <w:numId w:val="10"/>
        </w:numPr>
        <w:spacing w:after="120"/>
        <w:jc w:val="both"/>
        <w:rPr>
          <w:rFonts w:ascii="Verdana" w:hAnsi="Verdana" w:cstheme="minorHAnsi"/>
          <w:bCs/>
          <w:vanish/>
          <w:sz w:val="20"/>
          <w:szCs w:val="20"/>
        </w:rPr>
      </w:pPr>
    </w:p>
    <w:p w:rsidR="009C5321" w:rsidRPr="00437761" w:rsidRDefault="009C5321" w:rsidP="00E551E1">
      <w:pPr>
        <w:pStyle w:val="Akapitzlist"/>
        <w:numPr>
          <w:ilvl w:val="0"/>
          <w:numId w:val="10"/>
        </w:numPr>
        <w:spacing w:after="120"/>
        <w:jc w:val="both"/>
        <w:rPr>
          <w:rFonts w:ascii="Verdana" w:hAnsi="Verdana" w:cstheme="minorHAnsi"/>
          <w:bCs/>
          <w:vanish/>
          <w:sz w:val="20"/>
          <w:szCs w:val="20"/>
        </w:rPr>
      </w:pPr>
    </w:p>
    <w:p w:rsidR="009C5321" w:rsidRPr="00437761" w:rsidRDefault="009C5321" w:rsidP="00E551E1">
      <w:pPr>
        <w:pStyle w:val="Akapitzlist"/>
        <w:numPr>
          <w:ilvl w:val="0"/>
          <w:numId w:val="10"/>
        </w:numPr>
        <w:spacing w:after="120"/>
        <w:jc w:val="both"/>
        <w:rPr>
          <w:rFonts w:ascii="Verdana" w:hAnsi="Verdana" w:cstheme="minorHAnsi"/>
          <w:bCs/>
          <w:vanish/>
          <w:sz w:val="20"/>
          <w:szCs w:val="20"/>
        </w:rPr>
      </w:pPr>
    </w:p>
    <w:p w:rsidR="009C5321" w:rsidRPr="00437761" w:rsidRDefault="009C5321" w:rsidP="00E551E1">
      <w:pPr>
        <w:pStyle w:val="Akapitzlist"/>
        <w:numPr>
          <w:ilvl w:val="1"/>
          <w:numId w:val="10"/>
        </w:numPr>
        <w:spacing w:after="120"/>
        <w:jc w:val="both"/>
        <w:rPr>
          <w:rFonts w:ascii="Verdana" w:hAnsi="Verdana" w:cstheme="minorHAnsi"/>
          <w:bCs/>
          <w:vanish/>
          <w:sz w:val="20"/>
          <w:szCs w:val="20"/>
        </w:rPr>
      </w:pPr>
    </w:p>
    <w:p w:rsidR="009C5321" w:rsidRPr="00437761" w:rsidRDefault="009C5321" w:rsidP="00E551E1">
      <w:pPr>
        <w:pStyle w:val="Akapitzlist"/>
        <w:numPr>
          <w:ilvl w:val="1"/>
          <w:numId w:val="10"/>
        </w:numPr>
        <w:spacing w:after="120"/>
        <w:jc w:val="both"/>
        <w:rPr>
          <w:rFonts w:ascii="Verdana" w:hAnsi="Verdana" w:cstheme="minorHAnsi"/>
          <w:bCs/>
          <w:vanish/>
          <w:sz w:val="20"/>
          <w:szCs w:val="20"/>
        </w:rPr>
      </w:pPr>
    </w:p>
    <w:p w:rsidR="009C5321" w:rsidRPr="00437761" w:rsidRDefault="009C5321" w:rsidP="00E551E1">
      <w:pPr>
        <w:pStyle w:val="Akapitzlist"/>
        <w:numPr>
          <w:ilvl w:val="1"/>
          <w:numId w:val="10"/>
        </w:numPr>
        <w:spacing w:after="120"/>
        <w:jc w:val="both"/>
        <w:rPr>
          <w:rFonts w:ascii="Verdana" w:hAnsi="Verdana" w:cstheme="minorHAnsi"/>
          <w:bCs/>
          <w:sz w:val="20"/>
          <w:szCs w:val="20"/>
          <w:u w:val="single"/>
        </w:rPr>
      </w:pPr>
      <w:r w:rsidRPr="00437761">
        <w:rPr>
          <w:rFonts w:ascii="Verdana" w:hAnsi="Verdana" w:cstheme="minorHAnsi"/>
          <w:bCs/>
          <w:sz w:val="20"/>
          <w:szCs w:val="20"/>
        </w:rPr>
        <w:t xml:space="preserve">Warunek braku powiązań osobowych lub kapitałowych zostanie spełniony jeśli oferent przedłoży oświadczenie w tym zakresie. Ocena spełnienia warunku braku powiązań, o którym mowa wyżej nastąpi poprzez analizę i weryfikację złożonego przez oferenta oświadczenia. </w:t>
      </w:r>
      <w:r w:rsidRPr="00437761">
        <w:rPr>
          <w:rFonts w:ascii="Verdana" w:hAnsi="Verdana" w:cstheme="minorHAnsi"/>
          <w:bCs/>
          <w:sz w:val="20"/>
          <w:szCs w:val="20"/>
          <w:u w:val="single"/>
        </w:rPr>
        <w:t>Ocena warunku wg formuły spełnia – nie spełnia. Należy wypełnić i dołączyć Załącznik do formularza oferty.</w:t>
      </w:r>
    </w:p>
    <w:p w:rsidR="009C5321" w:rsidRPr="00437761" w:rsidRDefault="009C5321" w:rsidP="00E551E1">
      <w:pPr>
        <w:pStyle w:val="Akapitzlist"/>
        <w:numPr>
          <w:ilvl w:val="1"/>
          <w:numId w:val="10"/>
        </w:numPr>
        <w:jc w:val="both"/>
        <w:rPr>
          <w:rFonts w:ascii="Verdana" w:hAnsi="Verdana" w:cstheme="minorHAnsi"/>
          <w:bCs/>
          <w:sz w:val="20"/>
          <w:szCs w:val="20"/>
        </w:rPr>
      </w:pPr>
      <w:r w:rsidRPr="00437761">
        <w:rPr>
          <w:rFonts w:ascii="Verdana" w:hAnsi="Verdana" w:cstheme="minorHAnsi"/>
          <w:bCs/>
          <w:sz w:val="20"/>
          <w:szCs w:val="20"/>
        </w:rPr>
        <w:t>Z udziału w postępowaniu wyłączone są podmioty, które podlegają wykluczeniu z postępowania o udzielenie zamówienia na podstawie art. 24 ust 1 pkt 12-23 ustawy Prawo zamówień publicznych.</w:t>
      </w:r>
    </w:p>
    <w:p w:rsidR="009C5321" w:rsidRPr="00437761" w:rsidRDefault="009C5321" w:rsidP="00E551E1">
      <w:pPr>
        <w:pStyle w:val="Akapitzlist"/>
        <w:numPr>
          <w:ilvl w:val="1"/>
          <w:numId w:val="10"/>
        </w:numPr>
        <w:spacing w:after="120"/>
        <w:jc w:val="both"/>
        <w:rPr>
          <w:rFonts w:ascii="Verdana" w:hAnsi="Verdana" w:cstheme="minorHAnsi"/>
          <w:bCs/>
          <w:sz w:val="20"/>
          <w:szCs w:val="20"/>
          <w:u w:val="single"/>
        </w:rPr>
      </w:pPr>
      <w:r w:rsidRPr="00437761">
        <w:rPr>
          <w:rFonts w:ascii="Verdana" w:hAnsi="Verdana" w:cstheme="minorHAnsi"/>
          <w:bCs/>
          <w:sz w:val="20"/>
          <w:szCs w:val="20"/>
        </w:rPr>
        <w:t xml:space="preserve">Z udziału w postępowaniu wyłączone są podmioty, które podlegają wykluczeniu z postępowania o udzielenie zamówienia na podstawie na podstawie art. 24 ust. 5 pkt 1 ustawy Prawo zamówień publicznych. </w:t>
      </w:r>
      <w:r w:rsidRPr="00437761">
        <w:rPr>
          <w:rFonts w:ascii="Verdana" w:hAnsi="Verdana" w:cstheme="minorHAnsi"/>
          <w:bCs/>
          <w:sz w:val="20"/>
          <w:szCs w:val="20"/>
          <w:u w:val="single"/>
        </w:rPr>
        <w:t>Ocena warunku wg formuły spełnia – nie spełnia. Należy wypełnić i dołączyć Załącznik do formularza oferty.</w:t>
      </w:r>
    </w:p>
    <w:p w:rsidR="009C5321" w:rsidRPr="00437761" w:rsidRDefault="009C5321" w:rsidP="00E551E1">
      <w:pPr>
        <w:pStyle w:val="Nagwek1"/>
        <w:numPr>
          <w:ilvl w:val="0"/>
          <w:numId w:val="2"/>
        </w:numPr>
        <w:jc w:val="both"/>
        <w:rPr>
          <w:rFonts w:ascii="Verdana" w:hAnsi="Verdana"/>
          <w:b/>
          <w:color w:val="auto"/>
          <w:sz w:val="20"/>
          <w:szCs w:val="20"/>
          <w:u w:val="single"/>
        </w:rPr>
      </w:pPr>
      <w:bookmarkStart w:id="12" w:name="_Toc59103299"/>
      <w:r w:rsidRPr="00437761">
        <w:rPr>
          <w:rFonts w:ascii="Verdana" w:hAnsi="Verdana"/>
          <w:b/>
          <w:color w:val="auto"/>
          <w:sz w:val="20"/>
          <w:szCs w:val="20"/>
          <w:u w:val="single"/>
        </w:rPr>
        <w:t>Miejsce oraz termin składania ofert</w:t>
      </w:r>
      <w:bookmarkEnd w:id="12"/>
    </w:p>
    <w:p w:rsidR="00396FE8" w:rsidRPr="00DB3974" w:rsidRDefault="009C5321" w:rsidP="00E551E1">
      <w:pPr>
        <w:pStyle w:val="Akapitzlist"/>
        <w:numPr>
          <w:ilvl w:val="1"/>
          <w:numId w:val="2"/>
        </w:numPr>
        <w:spacing w:after="120"/>
        <w:jc w:val="both"/>
        <w:rPr>
          <w:rFonts w:ascii="Verdana" w:hAnsi="Verdana" w:cstheme="minorHAnsi"/>
          <w:bCs/>
          <w:sz w:val="20"/>
          <w:szCs w:val="20"/>
        </w:rPr>
      </w:pPr>
      <w:r w:rsidRPr="00DB3974">
        <w:rPr>
          <w:rFonts w:ascii="Verdana" w:hAnsi="Verdana" w:cstheme="minorHAnsi"/>
          <w:bCs/>
          <w:sz w:val="20"/>
          <w:szCs w:val="20"/>
        </w:rPr>
        <w:t xml:space="preserve">Ofertę należy złożyć w terminie </w:t>
      </w:r>
      <w:r w:rsidRPr="00DB3974">
        <w:rPr>
          <w:rFonts w:ascii="Verdana" w:hAnsi="Verdana" w:cstheme="minorHAnsi"/>
          <w:b/>
          <w:bCs/>
          <w:sz w:val="20"/>
          <w:szCs w:val="20"/>
          <w:u w:val="single"/>
        </w:rPr>
        <w:t xml:space="preserve">do dnia </w:t>
      </w:r>
      <w:r w:rsidR="00DB3974" w:rsidRPr="00DB3974">
        <w:rPr>
          <w:rFonts w:ascii="Verdana" w:hAnsi="Verdana" w:cstheme="minorHAnsi"/>
          <w:b/>
          <w:bCs/>
          <w:sz w:val="20"/>
          <w:szCs w:val="20"/>
          <w:u w:val="single"/>
        </w:rPr>
        <w:t>28</w:t>
      </w:r>
      <w:r w:rsidR="00055099" w:rsidRPr="00DB3974">
        <w:rPr>
          <w:rFonts w:ascii="Verdana" w:hAnsi="Verdana" w:cstheme="minorHAnsi"/>
          <w:b/>
          <w:bCs/>
          <w:sz w:val="20"/>
          <w:szCs w:val="20"/>
          <w:u w:val="single"/>
        </w:rPr>
        <w:t>-01-2021 do godziny 12</w:t>
      </w:r>
      <w:r w:rsidRPr="00DB3974">
        <w:rPr>
          <w:rFonts w:ascii="Verdana" w:hAnsi="Verdana" w:cstheme="minorHAnsi"/>
          <w:b/>
          <w:bCs/>
          <w:sz w:val="20"/>
          <w:szCs w:val="20"/>
          <w:u w:val="single"/>
        </w:rPr>
        <w:t>:00</w:t>
      </w:r>
      <w:r w:rsidR="00396FE8" w:rsidRPr="00DB3974">
        <w:rPr>
          <w:rFonts w:ascii="Verdana" w:hAnsi="Verdana" w:cstheme="minorHAnsi"/>
          <w:b/>
          <w:bCs/>
          <w:sz w:val="20"/>
          <w:szCs w:val="20"/>
          <w:u w:val="single"/>
        </w:rPr>
        <w:t>:</w:t>
      </w:r>
    </w:p>
    <w:p w:rsidR="00396FE8" w:rsidRDefault="009C5321" w:rsidP="00E551E1">
      <w:pPr>
        <w:pStyle w:val="Akapitzlist"/>
        <w:numPr>
          <w:ilvl w:val="0"/>
          <w:numId w:val="24"/>
        </w:numPr>
        <w:spacing w:after="120"/>
        <w:jc w:val="both"/>
        <w:rPr>
          <w:rFonts w:ascii="Verdana" w:hAnsi="Verdana" w:cstheme="minorHAnsi"/>
          <w:bCs/>
          <w:sz w:val="20"/>
          <w:szCs w:val="20"/>
        </w:rPr>
      </w:pPr>
      <w:r w:rsidRPr="00DB3974">
        <w:rPr>
          <w:rFonts w:ascii="Verdana" w:hAnsi="Verdana" w:cstheme="minorHAnsi"/>
          <w:bCs/>
          <w:sz w:val="20"/>
          <w:szCs w:val="20"/>
        </w:rPr>
        <w:t>za pośrednictwem poczty elektronicznej na adres mailowy:</w:t>
      </w:r>
      <w:r w:rsidRPr="00DB3974">
        <w:rPr>
          <w:rFonts w:ascii="Verdana" w:hAnsi="Verdana"/>
          <w:sz w:val="20"/>
          <w:szCs w:val="20"/>
        </w:rPr>
        <w:t xml:space="preserve"> </w:t>
      </w:r>
      <w:hyperlink r:id="rId7" w:history="1">
        <w:r w:rsidR="00396FE8" w:rsidRPr="00DB3974">
          <w:rPr>
            <w:rStyle w:val="Hipercze"/>
            <w:rFonts w:ascii="Verdana" w:hAnsi="Verdana"/>
            <w:sz w:val="20"/>
            <w:szCs w:val="20"/>
          </w:rPr>
          <w:t>biuro@studniepodbeskidzie.pl</w:t>
        </w:r>
      </w:hyperlink>
      <w:r w:rsidR="00396FE8" w:rsidRPr="00396FE8">
        <w:rPr>
          <w:rFonts w:ascii="Verdana" w:hAnsi="Verdana"/>
          <w:sz w:val="20"/>
          <w:szCs w:val="20"/>
        </w:rPr>
        <w:t xml:space="preserve"> </w:t>
      </w:r>
      <w:r w:rsidRPr="00396FE8">
        <w:rPr>
          <w:rFonts w:ascii="Verdana" w:hAnsi="Verdana" w:cstheme="minorHAnsi"/>
          <w:bCs/>
          <w:sz w:val="20"/>
          <w:szCs w:val="20"/>
        </w:rPr>
        <w:t>podając w tytule „</w:t>
      </w:r>
      <w:r w:rsidRPr="00396FE8">
        <w:rPr>
          <w:rFonts w:ascii="Verdana" w:hAnsi="Verdana" w:cstheme="minorHAnsi"/>
          <w:b/>
          <w:bCs/>
          <w:sz w:val="20"/>
          <w:szCs w:val="20"/>
        </w:rPr>
        <w:t>Zapytanie ofertowe numer 1/2021”</w:t>
      </w:r>
      <w:r w:rsidR="00396FE8">
        <w:rPr>
          <w:rFonts w:ascii="Verdana" w:hAnsi="Verdana" w:cstheme="minorHAnsi"/>
          <w:bCs/>
          <w:sz w:val="20"/>
          <w:szCs w:val="20"/>
        </w:rPr>
        <w:t>;</w:t>
      </w:r>
    </w:p>
    <w:p w:rsidR="009C5321" w:rsidRPr="00396FE8" w:rsidRDefault="00396FE8" w:rsidP="00E551E1">
      <w:pPr>
        <w:pStyle w:val="Akapitzlist"/>
        <w:numPr>
          <w:ilvl w:val="0"/>
          <w:numId w:val="24"/>
        </w:numPr>
        <w:spacing w:after="120"/>
        <w:jc w:val="both"/>
        <w:rPr>
          <w:rFonts w:ascii="Verdana" w:hAnsi="Verdana" w:cstheme="minorHAnsi"/>
          <w:bCs/>
          <w:sz w:val="20"/>
          <w:szCs w:val="20"/>
        </w:rPr>
      </w:pPr>
      <w:r w:rsidRPr="00396FE8">
        <w:rPr>
          <w:rFonts w:ascii="Verdana" w:hAnsi="Verdana" w:cstheme="minorHAnsi"/>
          <w:bCs/>
          <w:sz w:val="20"/>
          <w:szCs w:val="20"/>
        </w:rPr>
        <w:t>za pośrednictwem porta</w:t>
      </w:r>
      <w:r>
        <w:rPr>
          <w:rFonts w:ascii="Verdana" w:hAnsi="Verdana" w:cstheme="minorHAnsi"/>
          <w:bCs/>
          <w:sz w:val="20"/>
          <w:szCs w:val="20"/>
        </w:rPr>
        <w:t xml:space="preserve">lu baza konkurencyjności </w:t>
      </w:r>
      <w:r w:rsidRPr="00396FE8">
        <w:rPr>
          <w:rFonts w:ascii="Verdana" w:hAnsi="Verdana" w:cstheme="minorHAnsi"/>
          <w:bCs/>
          <w:sz w:val="20"/>
          <w:szCs w:val="20"/>
        </w:rPr>
        <w:t>https://bazakonkurencyjnosci.funduszeeuropejskie.gov.pl/</w:t>
      </w:r>
    </w:p>
    <w:p w:rsidR="009C5321" w:rsidRPr="00437761" w:rsidRDefault="009C5321" w:rsidP="00E551E1">
      <w:pPr>
        <w:pStyle w:val="Akapitzlist"/>
        <w:numPr>
          <w:ilvl w:val="1"/>
          <w:numId w:val="2"/>
        </w:numPr>
        <w:spacing w:after="120"/>
        <w:jc w:val="both"/>
        <w:rPr>
          <w:rFonts w:ascii="Verdana" w:hAnsi="Verdana" w:cstheme="minorHAnsi"/>
          <w:bCs/>
          <w:sz w:val="20"/>
          <w:szCs w:val="20"/>
        </w:rPr>
      </w:pPr>
      <w:r w:rsidRPr="00437761">
        <w:rPr>
          <w:rFonts w:ascii="Verdana" w:hAnsi="Verdana" w:cstheme="minorHAnsi"/>
          <w:bCs/>
          <w:sz w:val="20"/>
          <w:szCs w:val="20"/>
        </w:rPr>
        <w:t>Oferty złożone po terminie nie będą rozpatrywane i zostaną usunięte.</w:t>
      </w:r>
    </w:p>
    <w:p w:rsidR="009C5321" w:rsidRPr="00437761" w:rsidRDefault="009C5321" w:rsidP="00E551E1">
      <w:pPr>
        <w:pStyle w:val="Akapitzlist"/>
        <w:numPr>
          <w:ilvl w:val="1"/>
          <w:numId w:val="2"/>
        </w:numPr>
        <w:spacing w:after="120"/>
        <w:jc w:val="both"/>
        <w:rPr>
          <w:rFonts w:ascii="Verdana" w:hAnsi="Verdana" w:cstheme="minorHAnsi"/>
          <w:bCs/>
          <w:sz w:val="20"/>
          <w:szCs w:val="20"/>
        </w:rPr>
      </w:pPr>
      <w:r w:rsidRPr="00437761">
        <w:rPr>
          <w:rFonts w:ascii="Verdana" w:hAnsi="Verdana" w:cstheme="minorHAnsi"/>
          <w:bCs/>
          <w:sz w:val="20"/>
          <w:szCs w:val="20"/>
        </w:rPr>
        <w:t>Oferent może przed upływem terminu składania ofert wycofać lub zmienić ofertę, z zastrzeżeniem, że zmieniona oferta musi być złożona wg</w:t>
      </w:r>
      <w:r w:rsidR="00DB3974">
        <w:rPr>
          <w:rFonts w:ascii="Verdana" w:hAnsi="Verdana" w:cstheme="minorHAnsi"/>
          <w:bCs/>
          <w:sz w:val="20"/>
          <w:szCs w:val="20"/>
        </w:rPr>
        <w:t>.</w:t>
      </w:r>
      <w:r w:rsidRPr="00437761">
        <w:rPr>
          <w:rFonts w:ascii="Verdana" w:hAnsi="Verdana" w:cstheme="minorHAnsi"/>
          <w:bCs/>
          <w:sz w:val="20"/>
          <w:szCs w:val="20"/>
        </w:rPr>
        <w:t xml:space="preserve"> takich samych zasad, jak składana oferta, odpowiednio oznakowana z dopiskiem „ZMIANA OFERTY”.</w:t>
      </w:r>
    </w:p>
    <w:p w:rsidR="009C5321" w:rsidRPr="00437761" w:rsidRDefault="009C5321" w:rsidP="00E551E1">
      <w:pPr>
        <w:pStyle w:val="Akapitzlist"/>
        <w:numPr>
          <w:ilvl w:val="1"/>
          <w:numId w:val="2"/>
        </w:numPr>
        <w:spacing w:after="120"/>
        <w:jc w:val="both"/>
        <w:rPr>
          <w:rFonts w:ascii="Verdana" w:hAnsi="Verdana" w:cstheme="minorHAnsi"/>
          <w:bCs/>
          <w:sz w:val="20"/>
          <w:szCs w:val="20"/>
        </w:rPr>
      </w:pPr>
      <w:r w:rsidRPr="00437761">
        <w:rPr>
          <w:rFonts w:ascii="Verdana" w:hAnsi="Verdana" w:cstheme="minorHAnsi"/>
          <w:bCs/>
          <w:sz w:val="20"/>
          <w:szCs w:val="20"/>
        </w:rPr>
        <w:t>W toku badania i oceny ofert Zamawiający może żądać od Oferentów wyjaśnień dotyczących treści złożonych ofert, w tym m.in. sprawdzenia wiarygodności przedstawionych przez oferentów dokumentów, danych i informacji oraz do zadania dodatkowych pytań w celu uszczegółowienia oferty.</w:t>
      </w:r>
    </w:p>
    <w:p w:rsidR="009C5321" w:rsidRPr="00437761" w:rsidRDefault="009C5321" w:rsidP="00E551E1">
      <w:pPr>
        <w:pStyle w:val="Akapitzlist"/>
        <w:numPr>
          <w:ilvl w:val="1"/>
          <w:numId w:val="2"/>
        </w:numPr>
        <w:spacing w:after="120"/>
        <w:jc w:val="both"/>
        <w:rPr>
          <w:rFonts w:ascii="Verdana" w:hAnsi="Verdana" w:cstheme="minorHAnsi"/>
          <w:bCs/>
          <w:sz w:val="20"/>
          <w:szCs w:val="20"/>
        </w:rPr>
      </w:pPr>
      <w:r w:rsidRPr="00437761">
        <w:rPr>
          <w:rFonts w:ascii="Verdana" w:hAnsi="Verdana" w:cstheme="minorHAnsi"/>
          <w:bCs/>
          <w:sz w:val="20"/>
          <w:szCs w:val="20"/>
        </w:rPr>
        <w:t>Wiążąca jest data i godzina wpłynięcia oferty do Zamawiającego.</w:t>
      </w:r>
    </w:p>
    <w:p w:rsidR="009C5321" w:rsidRPr="00437761" w:rsidRDefault="009C5321" w:rsidP="00E551E1">
      <w:pPr>
        <w:pStyle w:val="Nagwek1"/>
        <w:numPr>
          <w:ilvl w:val="0"/>
          <w:numId w:val="2"/>
        </w:numPr>
        <w:jc w:val="both"/>
        <w:rPr>
          <w:rFonts w:ascii="Verdana" w:hAnsi="Verdana"/>
          <w:b/>
          <w:color w:val="auto"/>
          <w:sz w:val="20"/>
          <w:szCs w:val="20"/>
          <w:u w:val="single"/>
        </w:rPr>
      </w:pPr>
      <w:bookmarkStart w:id="13" w:name="_Toc59103300"/>
      <w:r w:rsidRPr="00437761">
        <w:rPr>
          <w:rFonts w:ascii="Verdana" w:hAnsi="Verdana"/>
          <w:b/>
          <w:color w:val="auto"/>
          <w:sz w:val="20"/>
          <w:szCs w:val="20"/>
          <w:u w:val="single"/>
        </w:rPr>
        <w:t>Warunki udziału w postępowaniu</w:t>
      </w:r>
      <w:bookmarkEnd w:id="13"/>
    </w:p>
    <w:p w:rsidR="009C5321" w:rsidRPr="00437761" w:rsidRDefault="009C5321" w:rsidP="00E551E1">
      <w:pPr>
        <w:pStyle w:val="Akapitzlist"/>
        <w:numPr>
          <w:ilvl w:val="1"/>
          <w:numId w:val="2"/>
        </w:numPr>
        <w:spacing w:after="120"/>
        <w:jc w:val="both"/>
        <w:rPr>
          <w:rFonts w:ascii="Verdana" w:hAnsi="Verdana" w:cstheme="minorHAnsi"/>
          <w:bCs/>
          <w:sz w:val="20"/>
          <w:szCs w:val="20"/>
        </w:rPr>
      </w:pPr>
      <w:r w:rsidRPr="00437761">
        <w:rPr>
          <w:rFonts w:ascii="Verdana" w:hAnsi="Verdana" w:cstheme="minorHAnsi"/>
          <w:bCs/>
          <w:sz w:val="20"/>
          <w:szCs w:val="20"/>
        </w:rPr>
        <w:t>O udzielenie zamówienia mogą ubiegać się Oferenci, którzy spełniają warunki określone w niniejszym zapytaniu.</w:t>
      </w:r>
    </w:p>
    <w:p w:rsidR="009C5321" w:rsidRPr="00437761" w:rsidRDefault="009C5321" w:rsidP="00E551E1">
      <w:pPr>
        <w:pStyle w:val="Akapitzlist"/>
        <w:numPr>
          <w:ilvl w:val="1"/>
          <w:numId w:val="2"/>
        </w:numPr>
        <w:spacing w:after="120"/>
        <w:jc w:val="both"/>
        <w:rPr>
          <w:rFonts w:ascii="Verdana" w:hAnsi="Verdana" w:cstheme="minorHAnsi"/>
          <w:bCs/>
          <w:sz w:val="20"/>
          <w:szCs w:val="20"/>
        </w:rPr>
      </w:pPr>
      <w:r w:rsidRPr="00437761">
        <w:rPr>
          <w:rFonts w:ascii="Verdana" w:hAnsi="Verdana" w:cstheme="minorHAnsi"/>
          <w:bCs/>
          <w:sz w:val="20"/>
          <w:szCs w:val="20"/>
        </w:rPr>
        <w:t xml:space="preserve">O udzielenie zamówienia może ubiegać się podmiot posiadający niezbędną wiedzę i doświadczenie oraz dysponujący potencjałem technicznym i personelem zdolnym do wykonania zamówienia. </w:t>
      </w:r>
    </w:p>
    <w:p w:rsidR="009C5321" w:rsidRPr="00437761" w:rsidRDefault="009C5321" w:rsidP="00E551E1">
      <w:pPr>
        <w:pStyle w:val="Akapitzlist"/>
        <w:numPr>
          <w:ilvl w:val="1"/>
          <w:numId w:val="2"/>
        </w:numPr>
        <w:spacing w:after="120"/>
        <w:jc w:val="both"/>
        <w:rPr>
          <w:rFonts w:ascii="Verdana" w:hAnsi="Verdana" w:cstheme="minorHAnsi"/>
          <w:bCs/>
          <w:sz w:val="20"/>
          <w:szCs w:val="20"/>
        </w:rPr>
      </w:pPr>
      <w:r w:rsidRPr="00437761">
        <w:rPr>
          <w:rFonts w:ascii="Verdana" w:hAnsi="Verdana" w:cstheme="minorHAnsi"/>
          <w:bCs/>
          <w:sz w:val="20"/>
          <w:szCs w:val="20"/>
          <w:u w:val="single"/>
        </w:rPr>
        <w:t xml:space="preserve">Ocena spełnienia warunków udziału w niniejszym postępowaniu </w:t>
      </w:r>
      <w:r w:rsidRPr="00437761">
        <w:rPr>
          <w:rFonts w:ascii="Verdana" w:hAnsi="Verdana" w:cstheme="minorHAnsi"/>
          <w:b/>
          <w:bCs/>
          <w:sz w:val="20"/>
          <w:szCs w:val="20"/>
          <w:u w:val="single"/>
        </w:rPr>
        <w:t>wg formuły spełnia – nie spełnia</w:t>
      </w:r>
      <w:r w:rsidRPr="00437761">
        <w:rPr>
          <w:rFonts w:ascii="Verdana" w:hAnsi="Verdana" w:cstheme="minorHAnsi"/>
          <w:bCs/>
          <w:sz w:val="20"/>
          <w:szCs w:val="20"/>
        </w:rPr>
        <w:t>, o których wyżej mowa zostanie dokonana na podstawie oświadczenia złożonego przez Oferenta w tym zakresie.</w:t>
      </w:r>
    </w:p>
    <w:p w:rsidR="009C5321" w:rsidRPr="00437761" w:rsidRDefault="009C5321" w:rsidP="00E551E1">
      <w:pPr>
        <w:pStyle w:val="Nagwek1"/>
        <w:numPr>
          <w:ilvl w:val="0"/>
          <w:numId w:val="2"/>
        </w:numPr>
        <w:jc w:val="both"/>
        <w:rPr>
          <w:rFonts w:ascii="Verdana" w:hAnsi="Verdana"/>
          <w:b/>
          <w:color w:val="auto"/>
          <w:sz w:val="20"/>
          <w:szCs w:val="20"/>
          <w:u w:val="single"/>
        </w:rPr>
      </w:pPr>
      <w:bookmarkStart w:id="14" w:name="_Toc59103301"/>
      <w:r w:rsidRPr="00437761">
        <w:rPr>
          <w:rFonts w:ascii="Verdana" w:hAnsi="Verdana"/>
          <w:b/>
          <w:color w:val="auto"/>
          <w:sz w:val="20"/>
          <w:szCs w:val="20"/>
          <w:u w:val="single"/>
        </w:rPr>
        <w:t>Wybór oferty</w:t>
      </w:r>
      <w:bookmarkEnd w:id="14"/>
    </w:p>
    <w:p w:rsidR="009C5321" w:rsidRPr="00437761" w:rsidRDefault="009C5321" w:rsidP="00E551E1">
      <w:pPr>
        <w:pStyle w:val="Akapitzlist"/>
        <w:numPr>
          <w:ilvl w:val="1"/>
          <w:numId w:val="2"/>
        </w:numPr>
        <w:spacing w:after="120"/>
        <w:jc w:val="both"/>
        <w:rPr>
          <w:rFonts w:ascii="Verdana" w:hAnsi="Verdana" w:cstheme="minorHAnsi"/>
          <w:bCs/>
          <w:sz w:val="20"/>
          <w:szCs w:val="20"/>
        </w:rPr>
      </w:pPr>
      <w:r w:rsidRPr="00437761">
        <w:rPr>
          <w:rFonts w:ascii="Verdana" w:hAnsi="Verdana" w:cstheme="minorHAnsi"/>
          <w:bCs/>
          <w:sz w:val="20"/>
          <w:szCs w:val="20"/>
        </w:rPr>
        <w:t xml:space="preserve">Wyboru najkorzystniejszej oferty dokonuje się spośród oferentów, którzy złożyli w przewidzianym terminie ofertę spełniającą wymagania określone </w:t>
      </w:r>
      <w:r w:rsidR="002E16EF">
        <w:rPr>
          <w:rFonts w:ascii="Verdana" w:hAnsi="Verdana" w:cstheme="minorHAnsi"/>
          <w:bCs/>
          <w:sz w:val="20"/>
          <w:szCs w:val="20"/>
        </w:rPr>
        <w:br/>
      </w:r>
      <w:r w:rsidRPr="00437761">
        <w:rPr>
          <w:rFonts w:ascii="Verdana" w:hAnsi="Verdana" w:cstheme="minorHAnsi"/>
          <w:bCs/>
          <w:sz w:val="20"/>
          <w:szCs w:val="20"/>
        </w:rPr>
        <w:t>w niniejszym zapytaniu ofertowym.</w:t>
      </w:r>
    </w:p>
    <w:p w:rsidR="009C5321" w:rsidRPr="00437761" w:rsidRDefault="009C5321" w:rsidP="00E551E1">
      <w:pPr>
        <w:pStyle w:val="Akapitzlist"/>
        <w:numPr>
          <w:ilvl w:val="1"/>
          <w:numId w:val="2"/>
        </w:numPr>
        <w:spacing w:after="120"/>
        <w:jc w:val="both"/>
        <w:rPr>
          <w:rFonts w:ascii="Verdana" w:hAnsi="Verdana" w:cstheme="minorHAnsi"/>
          <w:bCs/>
          <w:sz w:val="20"/>
          <w:szCs w:val="20"/>
        </w:rPr>
      </w:pPr>
      <w:r w:rsidRPr="00437761">
        <w:rPr>
          <w:rFonts w:ascii="Verdana" w:hAnsi="Verdana" w:cstheme="minorHAnsi"/>
          <w:bCs/>
          <w:sz w:val="20"/>
          <w:szCs w:val="20"/>
        </w:rPr>
        <w:t>Z wyboru najkorzystniejszej oferty sporządza się protokół.</w:t>
      </w:r>
    </w:p>
    <w:p w:rsidR="009C5321" w:rsidRPr="00437761" w:rsidRDefault="009C5321" w:rsidP="00E551E1">
      <w:pPr>
        <w:pStyle w:val="Akapitzlist"/>
        <w:numPr>
          <w:ilvl w:val="1"/>
          <w:numId w:val="2"/>
        </w:numPr>
        <w:spacing w:after="120"/>
        <w:jc w:val="both"/>
        <w:rPr>
          <w:rFonts w:ascii="Verdana" w:hAnsi="Verdana" w:cstheme="minorHAnsi"/>
          <w:bCs/>
          <w:sz w:val="20"/>
          <w:szCs w:val="20"/>
        </w:rPr>
      </w:pPr>
      <w:r w:rsidRPr="00437761">
        <w:rPr>
          <w:rFonts w:ascii="Verdana" w:hAnsi="Verdana" w:cstheme="minorHAnsi"/>
          <w:bCs/>
          <w:sz w:val="20"/>
          <w:szCs w:val="20"/>
        </w:rPr>
        <w:t>Jeżeli Oferent, którego oferta została wybrana uchyla się od zawarcia umowy, Zamawiający podpisze umowę z kolejnym Oferentem, który uzyskał kolejną najwyższą liczbę punktów i spełnia warunki udziału w postępowaniu.</w:t>
      </w:r>
    </w:p>
    <w:p w:rsidR="009C5321" w:rsidRPr="0048206E" w:rsidRDefault="009C5321" w:rsidP="00E551E1">
      <w:pPr>
        <w:pStyle w:val="Nagwek1"/>
        <w:numPr>
          <w:ilvl w:val="0"/>
          <w:numId w:val="2"/>
        </w:numPr>
        <w:jc w:val="both"/>
        <w:rPr>
          <w:rFonts w:ascii="Verdana" w:hAnsi="Verdana"/>
          <w:b/>
          <w:color w:val="auto"/>
          <w:sz w:val="20"/>
          <w:szCs w:val="20"/>
          <w:u w:val="single"/>
        </w:rPr>
      </w:pPr>
      <w:bookmarkStart w:id="15" w:name="_Toc59103302"/>
      <w:r w:rsidRPr="0048206E">
        <w:rPr>
          <w:rFonts w:ascii="Verdana" w:hAnsi="Verdana"/>
          <w:b/>
          <w:color w:val="auto"/>
          <w:sz w:val="20"/>
          <w:szCs w:val="20"/>
          <w:u w:val="single"/>
        </w:rPr>
        <w:t>Sposób oceny ofert</w:t>
      </w:r>
      <w:bookmarkEnd w:id="15"/>
    </w:p>
    <w:p w:rsidR="009C5321" w:rsidRPr="00057B34" w:rsidRDefault="009C5321" w:rsidP="00E551E1">
      <w:pPr>
        <w:pStyle w:val="Akapitzlist"/>
        <w:spacing w:after="120"/>
        <w:jc w:val="both"/>
        <w:rPr>
          <w:rFonts w:ascii="Verdana" w:hAnsi="Verdana" w:cstheme="minorHAnsi"/>
          <w:bCs/>
          <w:sz w:val="20"/>
          <w:szCs w:val="20"/>
        </w:rPr>
      </w:pPr>
      <w:r w:rsidRPr="0048206E">
        <w:rPr>
          <w:rFonts w:ascii="Verdana" w:hAnsi="Verdana" w:cstheme="minorHAnsi"/>
          <w:bCs/>
          <w:sz w:val="20"/>
          <w:szCs w:val="20"/>
        </w:rPr>
        <w:t xml:space="preserve">Zamówienie zostanie udzielone Wykonawcy po uprzednim porównaniu i ocenie </w:t>
      </w:r>
      <w:r w:rsidRPr="00057B34">
        <w:rPr>
          <w:rFonts w:ascii="Verdana" w:hAnsi="Verdana" w:cstheme="minorHAnsi"/>
          <w:bCs/>
          <w:sz w:val="20"/>
          <w:szCs w:val="20"/>
        </w:rPr>
        <w:t xml:space="preserve">wszystkich ofert. Zamawiający dokona oceny ważnych ofert na podstawie przedstawionych poniżej kryteriów oceny ofert i ustalonej dla nich punktacji. </w:t>
      </w:r>
      <w:r w:rsidRPr="00057B34">
        <w:rPr>
          <w:rFonts w:ascii="Verdana" w:hAnsi="Verdana" w:cstheme="minorHAnsi"/>
          <w:b/>
          <w:bCs/>
          <w:sz w:val="20"/>
          <w:szCs w:val="20"/>
          <w:u w:val="single"/>
        </w:rPr>
        <w:t>Oferta  może otrzymać maksymalnie 100 pkt.</w:t>
      </w:r>
    </w:p>
    <w:p w:rsidR="009C5321" w:rsidRPr="00057B34" w:rsidRDefault="009C5321" w:rsidP="00E551E1">
      <w:pPr>
        <w:pStyle w:val="Akapitzlist"/>
        <w:spacing w:after="120"/>
        <w:jc w:val="both"/>
        <w:rPr>
          <w:rFonts w:ascii="Verdana" w:hAnsi="Verdana" w:cstheme="minorHAnsi"/>
          <w:bCs/>
          <w:sz w:val="20"/>
          <w:szCs w:val="20"/>
        </w:rPr>
      </w:pPr>
      <w:bookmarkStart w:id="16" w:name="_Toc59103303"/>
      <w:r w:rsidRPr="00057B34">
        <w:rPr>
          <w:rFonts w:ascii="Verdana" w:hAnsi="Verdana" w:cstheme="minorHAnsi"/>
          <w:bCs/>
          <w:sz w:val="20"/>
          <w:szCs w:val="20"/>
        </w:rPr>
        <w:t xml:space="preserve">Kryteria oceny ofert na realizację </w:t>
      </w:r>
      <w:r w:rsidR="0048206E" w:rsidRPr="00057B34">
        <w:rPr>
          <w:rFonts w:ascii="Verdana" w:hAnsi="Verdana" w:cstheme="minorHAnsi"/>
          <w:b/>
          <w:bCs/>
          <w:sz w:val="20"/>
          <w:szCs w:val="20"/>
        </w:rPr>
        <w:t xml:space="preserve">Części 1 i Części 2 </w:t>
      </w:r>
      <w:r w:rsidR="0048206E" w:rsidRPr="00057B34">
        <w:rPr>
          <w:rFonts w:ascii="Verdana" w:hAnsi="Verdana" w:cstheme="minorHAnsi"/>
          <w:bCs/>
          <w:sz w:val="20"/>
          <w:szCs w:val="20"/>
        </w:rPr>
        <w:t>zamówienia</w:t>
      </w:r>
    </w:p>
    <w:p w:rsidR="009C5321" w:rsidRPr="00057B34" w:rsidRDefault="009C5321" w:rsidP="00E551E1">
      <w:pPr>
        <w:pStyle w:val="Akapitzlist"/>
        <w:spacing w:after="120"/>
        <w:jc w:val="both"/>
        <w:rPr>
          <w:rFonts w:ascii="Verdana" w:hAnsi="Verdana" w:cstheme="minorHAnsi"/>
          <w:bCs/>
          <w:sz w:val="20"/>
          <w:szCs w:val="20"/>
        </w:rPr>
      </w:pPr>
    </w:p>
    <w:tbl>
      <w:tblPr>
        <w:tblStyle w:val="Tabela-Siatka"/>
        <w:tblW w:w="0" w:type="auto"/>
        <w:jc w:val="center"/>
        <w:tblLook w:val="04A0" w:firstRow="1" w:lastRow="0" w:firstColumn="1" w:lastColumn="0" w:noHBand="0" w:noVBand="1"/>
      </w:tblPr>
      <w:tblGrid>
        <w:gridCol w:w="1565"/>
        <w:gridCol w:w="2835"/>
        <w:gridCol w:w="2409"/>
      </w:tblGrid>
      <w:tr w:rsidR="009C5321" w:rsidRPr="00057B34" w:rsidTr="00997520">
        <w:trPr>
          <w:jc w:val="center"/>
        </w:trPr>
        <w:tc>
          <w:tcPr>
            <w:tcW w:w="1413" w:type="dxa"/>
          </w:tcPr>
          <w:p w:rsidR="009C5321" w:rsidRPr="00057B34" w:rsidRDefault="009C5321" w:rsidP="00E551E1">
            <w:pPr>
              <w:pStyle w:val="Akapitzlist"/>
              <w:spacing w:after="0"/>
              <w:ind w:left="0"/>
              <w:jc w:val="center"/>
              <w:rPr>
                <w:rFonts w:ascii="Verdana" w:hAnsi="Verdana" w:cstheme="minorHAnsi"/>
                <w:b/>
                <w:bCs/>
              </w:rPr>
            </w:pPr>
            <w:r w:rsidRPr="00057B34">
              <w:rPr>
                <w:rFonts w:ascii="Verdana" w:hAnsi="Verdana" w:cstheme="minorHAnsi"/>
                <w:b/>
                <w:bCs/>
              </w:rPr>
              <w:t>NUMER KRYTERIUM</w:t>
            </w:r>
          </w:p>
        </w:tc>
        <w:tc>
          <w:tcPr>
            <w:tcW w:w="2835" w:type="dxa"/>
          </w:tcPr>
          <w:p w:rsidR="009C5321" w:rsidRPr="00057B34" w:rsidRDefault="009C5321" w:rsidP="00E551E1">
            <w:pPr>
              <w:pStyle w:val="Akapitzlist"/>
              <w:spacing w:after="120"/>
              <w:ind w:left="0"/>
              <w:jc w:val="center"/>
              <w:rPr>
                <w:rFonts w:ascii="Verdana" w:hAnsi="Verdana" w:cstheme="minorHAnsi"/>
                <w:b/>
                <w:bCs/>
              </w:rPr>
            </w:pPr>
            <w:r w:rsidRPr="00057B34">
              <w:rPr>
                <w:rFonts w:ascii="Verdana" w:hAnsi="Verdana" w:cstheme="minorHAnsi"/>
                <w:b/>
                <w:bCs/>
              </w:rPr>
              <w:t>KRYTERIUM</w:t>
            </w:r>
          </w:p>
        </w:tc>
        <w:tc>
          <w:tcPr>
            <w:tcW w:w="2409" w:type="dxa"/>
          </w:tcPr>
          <w:p w:rsidR="009C5321" w:rsidRPr="00057B34" w:rsidRDefault="009C5321" w:rsidP="00E551E1">
            <w:pPr>
              <w:pStyle w:val="Akapitzlist"/>
              <w:spacing w:after="120"/>
              <w:ind w:left="0"/>
              <w:jc w:val="center"/>
              <w:rPr>
                <w:rFonts w:ascii="Verdana" w:hAnsi="Verdana" w:cstheme="minorHAnsi"/>
                <w:b/>
                <w:bCs/>
              </w:rPr>
            </w:pPr>
            <w:r w:rsidRPr="00057B34">
              <w:rPr>
                <w:rFonts w:ascii="Verdana" w:hAnsi="Verdana" w:cstheme="minorHAnsi"/>
                <w:b/>
                <w:bCs/>
              </w:rPr>
              <w:t>WAGA</w:t>
            </w:r>
          </w:p>
          <w:p w:rsidR="009C5321" w:rsidRPr="00057B34" w:rsidRDefault="009C5321" w:rsidP="00E551E1">
            <w:pPr>
              <w:pStyle w:val="Akapitzlist"/>
              <w:spacing w:after="120"/>
              <w:ind w:left="0"/>
              <w:jc w:val="center"/>
              <w:rPr>
                <w:rFonts w:ascii="Verdana" w:hAnsi="Verdana" w:cstheme="minorHAnsi"/>
                <w:bCs/>
              </w:rPr>
            </w:pPr>
            <w:r w:rsidRPr="00057B34">
              <w:rPr>
                <w:rFonts w:ascii="Verdana" w:hAnsi="Verdana" w:cstheme="minorHAnsi"/>
                <w:bCs/>
              </w:rPr>
              <w:t>(pkt)</w:t>
            </w:r>
          </w:p>
        </w:tc>
      </w:tr>
      <w:tr w:rsidR="009C5321" w:rsidRPr="00057B34" w:rsidTr="00997520">
        <w:trPr>
          <w:jc w:val="center"/>
        </w:trPr>
        <w:tc>
          <w:tcPr>
            <w:tcW w:w="1413" w:type="dxa"/>
          </w:tcPr>
          <w:p w:rsidR="009C5321" w:rsidRPr="00057B34" w:rsidRDefault="009C5321" w:rsidP="00E551E1">
            <w:pPr>
              <w:pStyle w:val="Akapitzlist"/>
              <w:spacing w:after="0"/>
              <w:ind w:left="0"/>
              <w:jc w:val="center"/>
              <w:rPr>
                <w:rFonts w:ascii="Verdana" w:hAnsi="Verdana" w:cstheme="minorHAnsi"/>
                <w:b/>
                <w:bCs/>
              </w:rPr>
            </w:pPr>
            <w:r w:rsidRPr="00057B34">
              <w:rPr>
                <w:rFonts w:ascii="Verdana" w:hAnsi="Verdana" w:cstheme="minorHAnsi"/>
                <w:b/>
                <w:bCs/>
              </w:rPr>
              <w:t>K1</w:t>
            </w:r>
          </w:p>
        </w:tc>
        <w:tc>
          <w:tcPr>
            <w:tcW w:w="2835" w:type="dxa"/>
          </w:tcPr>
          <w:p w:rsidR="009C5321" w:rsidRPr="00057B34" w:rsidRDefault="009C5321" w:rsidP="00E551E1">
            <w:pPr>
              <w:pStyle w:val="Akapitzlist"/>
              <w:spacing w:after="120"/>
              <w:ind w:left="0"/>
              <w:rPr>
                <w:rFonts w:ascii="Verdana" w:hAnsi="Verdana" w:cstheme="minorHAnsi"/>
                <w:bCs/>
              </w:rPr>
            </w:pPr>
            <w:r w:rsidRPr="00057B34">
              <w:rPr>
                <w:rFonts w:ascii="Verdana" w:hAnsi="Verdana" w:cstheme="minorHAnsi"/>
                <w:bCs/>
              </w:rPr>
              <w:t>Cena netto</w:t>
            </w:r>
          </w:p>
        </w:tc>
        <w:tc>
          <w:tcPr>
            <w:tcW w:w="2409" w:type="dxa"/>
          </w:tcPr>
          <w:p w:rsidR="009C5321" w:rsidRPr="00057B34" w:rsidRDefault="00ED4CB9" w:rsidP="00E551E1">
            <w:pPr>
              <w:pStyle w:val="Akapitzlist"/>
              <w:spacing w:after="120"/>
              <w:ind w:left="0"/>
              <w:jc w:val="center"/>
              <w:rPr>
                <w:rFonts w:ascii="Verdana" w:hAnsi="Verdana" w:cstheme="minorHAnsi"/>
                <w:bCs/>
              </w:rPr>
            </w:pPr>
            <w:r w:rsidRPr="00057B34">
              <w:rPr>
                <w:rFonts w:ascii="Verdana" w:hAnsi="Verdana" w:cstheme="minorHAnsi"/>
                <w:bCs/>
              </w:rPr>
              <w:t>50</w:t>
            </w:r>
          </w:p>
        </w:tc>
      </w:tr>
      <w:tr w:rsidR="009C5321" w:rsidRPr="00057B34" w:rsidTr="00997520">
        <w:trPr>
          <w:jc w:val="center"/>
        </w:trPr>
        <w:tc>
          <w:tcPr>
            <w:tcW w:w="1413" w:type="dxa"/>
          </w:tcPr>
          <w:p w:rsidR="009C5321" w:rsidRPr="00057B34" w:rsidRDefault="009C5321" w:rsidP="00E551E1">
            <w:pPr>
              <w:pStyle w:val="Akapitzlist"/>
              <w:spacing w:after="0"/>
              <w:ind w:left="0"/>
              <w:jc w:val="center"/>
              <w:rPr>
                <w:rFonts w:ascii="Verdana" w:hAnsi="Verdana" w:cstheme="minorHAnsi"/>
                <w:b/>
                <w:bCs/>
              </w:rPr>
            </w:pPr>
            <w:r w:rsidRPr="00057B34">
              <w:rPr>
                <w:rFonts w:ascii="Verdana" w:hAnsi="Verdana" w:cstheme="minorHAnsi"/>
                <w:b/>
                <w:bCs/>
              </w:rPr>
              <w:t>K2</w:t>
            </w:r>
          </w:p>
        </w:tc>
        <w:tc>
          <w:tcPr>
            <w:tcW w:w="2835" w:type="dxa"/>
          </w:tcPr>
          <w:p w:rsidR="009C5321" w:rsidRPr="00057B34" w:rsidRDefault="000340C8" w:rsidP="00E551E1">
            <w:pPr>
              <w:pStyle w:val="Akapitzlist"/>
              <w:spacing w:after="120"/>
              <w:ind w:left="0"/>
              <w:rPr>
                <w:rFonts w:ascii="Verdana" w:hAnsi="Verdana" w:cstheme="minorHAnsi"/>
                <w:bCs/>
              </w:rPr>
            </w:pPr>
            <w:r w:rsidRPr="00057B34">
              <w:rPr>
                <w:rFonts w:ascii="Verdana" w:hAnsi="Verdana" w:cstheme="minorHAnsi"/>
                <w:bCs/>
              </w:rPr>
              <w:t>Serwis posprzedażowy</w:t>
            </w:r>
          </w:p>
        </w:tc>
        <w:tc>
          <w:tcPr>
            <w:tcW w:w="2409" w:type="dxa"/>
          </w:tcPr>
          <w:p w:rsidR="009C5321" w:rsidRPr="00057B34" w:rsidRDefault="000340C8" w:rsidP="00E551E1">
            <w:pPr>
              <w:pStyle w:val="Akapitzlist"/>
              <w:spacing w:after="120"/>
              <w:ind w:left="0"/>
              <w:jc w:val="center"/>
              <w:rPr>
                <w:rFonts w:ascii="Verdana" w:hAnsi="Verdana" w:cstheme="minorHAnsi"/>
                <w:bCs/>
              </w:rPr>
            </w:pPr>
            <w:r w:rsidRPr="00057B34">
              <w:rPr>
                <w:rFonts w:ascii="Verdana" w:hAnsi="Verdana" w:cstheme="minorHAnsi"/>
                <w:bCs/>
              </w:rPr>
              <w:t>40</w:t>
            </w:r>
          </w:p>
        </w:tc>
      </w:tr>
      <w:tr w:rsidR="00ED4CB9" w:rsidRPr="0048206E" w:rsidTr="00997520">
        <w:trPr>
          <w:jc w:val="center"/>
        </w:trPr>
        <w:tc>
          <w:tcPr>
            <w:tcW w:w="1413" w:type="dxa"/>
          </w:tcPr>
          <w:p w:rsidR="00ED4CB9" w:rsidRPr="00057B34" w:rsidRDefault="00ED4CB9" w:rsidP="00E551E1">
            <w:pPr>
              <w:pStyle w:val="Akapitzlist"/>
              <w:spacing w:after="0"/>
              <w:ind w:left="0"/>
              <w:jc w:val="center"/>
              <w:rPr>
                <w:rFonts w:ascii="Verdana" w:hAnsi="Verdana" w:cstheme="minorHAnsi"/>
                <w:b/>
                <w:bCs/>
              </w:rPr>
            </w:pPr>
            <w:r w:rsidRPr="00057B34">
              <w:rPr>
                <w:rFonts w:ascii="Verdana" w:hAnsi="Verdana" w:cstheme="minorHAnsi"/>
                <w:b/>
                <w:bCs/>
              </w:rPr>
              <w:t>K3</w:t>
            </w:r>
          </w:p>
        </w:tc>
        <w:tc>
          <w:tcPr>
            <w:tcW w:w="2835" w:type="dxa"/>
          </w:tcPr>
          <w:p w:rsidR="00ED4CB9" w:rsidRPr="00057B34" w:rsidRDefault="0048206E" w:rsidP="00E551E1">
            <w:pPr>
              <w:pStyle w:val="Akapitzlist"/>
              <w:spacing w:after="120"/>
              <w:ind w:left="0"/>
              <w:rPr>
                <w:rFonts w:ascii="Verdana" w:hAnsi="Verdana" w:cstheme="minorHAnsi"/>
                <w:bCs/>
              </w:rPr>
            </w:pPr>
            <w:r w:rsidRPr="00057B34">
              <w:rPr>
                <w:rFonts w:ascii="Verdana" w:hAnsi="Verdana" w:cstheme="minorHAnsi"/>
                <w:bCs/>
              </w:rPr>
              <w:t>Okres gwarancji</w:t>
            </w:r>
          </w:p>
        </w:tc>
        <w:tc>
          <w:tcPr>
            <w:tcW w:w="2409" w:type="dxa"/>
          </w:tcPr>
          <w:p w:rsidR="00ED4CB9" w:rsidRPr="0048206E" w:rsidRDefault="000340C8" w:rsidP="00E551E1">
            <w:pPr>
              <w:pStyle w:val="Akapitzlist"/>
              <w:spacing w:after="120"/>
              <w:ind w:left="0"/>
              <w:jc w:val="center"/>
              <w:rPr>
                <w:rFonts w:ascii="Verdana" w:hAnsi="Verdana" w:cstheme="minorHAnsi"/>
                <w:bCs/>
              </w:rPr>
            </w:pPr>
            <w:r w:rsidRPr="00057B34">
              <w:rPr>
                <w:rFonts w:ascii="Verdana" w:hAnsi="Verdana" w:cstheme="minorHAnsi"/>
                <w:bCs/>
              </w:rPr>
              <w:t>10</w:t>
            </w:r>
          </w:p>
        </w:tc>
      </w:tr>
    </w:tbl>
    <w:p w:rsidR="009C5321" w:rsidRPr="0048206E" w:rsidRDefault="009C5321" w:rsidP="00E551E1">
      <w:pPr>
        <w:pStyle w:val="Akapitzlist"/>
        <w:spacing w:after="120"/>
        <w:jc w:val="both"/>
        <w:rPr>
          <w:rFonts w:ascii="Verdana" w:hAnsi="Verdana" w:cstheme="minorHAnsi"/>
          <w:bCs/>
          <w:sz w:val="20"/>
          <w:szCs w:val="20"/>
        </w:rPr>
      </w:pPr>
    </w:p>
    <w:p w:rsidR="009C5321" w:rsidRPr="00437761" w:rsidRDefault="009C5321" w:rsidP="00E551E1">
      <w:pPr>
        <w:pStyle w:val="Akapitzlist"/>
        <w:spacing w:after="120"/>
        <w:jc w:val="both"/>
        <w:rPr>
          <w:rFonts w:ascii="Verdana" w:hAnsi="Verdana" w:cstheme="minorHAnsi"/>
          <w:bCs/>
          <w:sz w:val="20"/>
          <w:szCs w:val="20"/>
        </w:rPr>
      </w:pPr>
    </w:p>
    <w:p w:rsidR="009C5321" w:rsidRPr="00437761" w:rsidRDefault="009C5321" w:rsidP="00E551E1">
      <w:pPr>
        <w:pStyle w:val="Akapitzlist"/>
        <w:numPr>
          <w:ilvl w:val="0"/>
          <w:numId w:val="11"/>
        </w:numPr>
        <w:spacing w:after="120"/>
        <w:rPr>
          <w:rFonts w:ascii="Verdana" w:hAnsi="Verdana" w:cstheme="minorHAnsi"/>
          <w:b/>
          <w:bCs/>
          <w:vanish/>
          <w:sz w:val="20"/>
          <w:szCs w:val="20"/>
        </w:rPr>
      </w:pPr>
    </w:p>
    <w:p w:rsidR="009C5321" w:rsidRPr="00437761" w:rsidRDefault="009C5321" w:rsidP="00E551E1">
      <w:pPr>
        <w:pStyle w:val="Akapitzlist"/>
        <w:numPr>
          <w:ilvl w:val="0"/>
          <w:numId w:val="11"/>
        </w:numPr>
        <w:spacing w:after="120"/>
        <w:rPr>
          <w:rFonts w:ascii="Verdana" w:hAnsi="Verdana" w:cstheme="minorHAnsi"/>
          <w:b/>
          <w:bCs/>
          <w:vanish/>
          <w:sz w:val="20"/>
          <w:szCs w:val="20"/>
        </w:rPr>
      </w:pPr>
    </w:p>
    <w:p w:rsidR="009C5321" w:rsidRPr="00437761" w:rsidRDefault="009C5321" w:rsidP="00E551E1">
      <w:pPr>
        <w:pStyle w:val="Akapitzlist"/>
        <w:numPr>
          <w:ilvl w:val="0"/>
          <w:numId w:val="11"/>
        </w:numPr>
        <w:spacing w:after="120"/>
        <w:rPr>
          <w:rFonts w:ascii="Verdana" w:hAnsi="Verdana" w:cstheme="minorHAnsi"/>
          <w:b/>
          <w:bCs/>
          <w:vanish/>
          <w:sz w:val="20"/>
          <w:szCs w:val="20"/>
        </w:rPr>
      </w:pPr>
    </w:p>
    <w:p w:rsidR="009C5321" w:rsidRPr="00437761" w:rsidRDefault="009C5321" w:rsidP="00E551E1">
      <w:pPr>
        <w:pStyle w:val="Akapitzlist"/>
        <w:numPr>
          <w:ilvl w:val="0"/>
          <w:numId w:val="11"/>
        </w:numPr>
        <w:spacing w:after="120"/>
        <w:rPr>
          <w:rFonts w:ascii="Verdana" w:hAnsi="Verdana" w:cstheme="minorHAnsi"/>
          <w:b/>
          <w:bCs/>
          <w:vanish/>
          <w:sz w:val="20"/>
          <w:szCs w:val="20"/>
        </w:rPr>
      </w:pPr>
    </w:p>
    <w:p w:rsidR="009C5321" w:rsidRPr="00437761" w:rsidRDefault="009C5321" w:rsidP="00E551E1">
      <w:pPr>
        <w:pStyle w:val="Akapitzlist"/>
        <w:numPr>
          <w:ilvl w:val="0"/>
          <w:numId w:val="11"/>
        </w:numPr>
        <w:spacing w:after="120"/>
        <w:rPr>
          <w:rFonts w:ascii="Verdana" w:hAnsi="Verdana" w:cstheme="minorHAnsi"/>
          <w:b/>
          <w:bCs/>
          <w:vanish/>
          <w:sz w:val="20"/>
          <w:szCs w:val="20"/>
        </w:rPr>
      </w:pPr>
    </w:p>
    <w:p w:rsidR="009C5321" w:rsidRPr="00437761" w:rsidRDefault="009C5321" w:rsidP="00E551E1">
      <w:pPr>
        <w:pStyle w:val="Akapitzlist"/>
        <w:numPr>
          <w:ilvl w:val="0"/>
          <w:numId w:val="11"/>
        </w:numPr>
        <w:spacing w:after="120"/>
        <w:rPr>
          <w:rFonts w:ascii="Verdana" w:hAnsi="Verdana" w:cstheme="minorHAnsi"/>
          <w:b/>
          <w:bCs/>
          <w:vanish/>
          <w:sz w:val="20"/>
          <w:szCs w:val="20"/>
        </w:rPr>
      </w:pPr>
    </w:p>
    <w:p w:rsidR="009C5321" w:rsidRPr="00437761" w:rsidRDefault="009C5321" w:rsidP="00E551E1">
      <w:pPr>
        <w:pStyle w:val="Akapitzlist"/>
        <w:numPr>
          <w:ilvl w:val="0"/>
          <w:numId w:val="11"/>
        </w:numPr>
        <w:spacing w:after="120"/>
        <w:rPr>
          <w:rFonts w:ascii="Verdana" w:hAnsi="Verdana" w:cstheme="minorHAnsi"/>
          <w:b/>
          <w:bCs/>
          <w:vanish/>
          <w:sz w:val="20"/>
          <w:szCs w:val="20"/>
        </w:rPr>
      </w:pPr>
    </w:p>
    <w:p w:rsidR="009C5321" w:rsidRPr="00437761" w:rsidRDefault="009C5321" w:rsidP="00E551E1">
      <w:pPr>
        <w:pStyle w:val="Akapitzlist"/>
        <w:numPr>
          <w:ilvl w:val="0"/>
          <w:numId w:val="11"/>
        </w:numPr>
        <w:spacing w:after="120"/>
        <w:rPr>
          <w:rFonts w:ascii="Verdana" w:hAnsi="Verdana" w:cstheme="minorHAnsi"/>
          <w:b/>
          <w:bCs/>
          <w:vanish/>
          <w:sz w:val="20"/>
          <w:szCs w:val="20"/>
        </w:rPr>
      </w:pPr>
    </w:p>
    <w:p w:rsidR="009C5321" w:rsidRPr="00437761" w:rsidRDefault="009C5321" w:rsidP="00E551E1">
      <w:pPr>
        <w:pStyle w:val="Akapitzlist"/>
        <w:numPr>
          <w:ilvl w:val="0"/>
          <w:numId w:val="11"/>
        </w:numPr>
        <w:spacing w:after="120"/>
        <w:rPr>
          <w:rFonts w:ascii="Verdana" w:hAnsi="Verdana" w:cstheme="minorHAnsi"/>
          <w:b/>
          <w:bCs/>
          <w:vanish/>
          <w:sz w:val="20"/>
          <w:szCs w:val="20"/>
        </w:rPr>
      </w:pPr>
    </w:p>
    <w:p w:rsidR="009C5321" w:rsidRPr="00437761" w:rsidRDefault="009C5321" w:rsidP="00E551E1">
      <w:pPr>
        <w:pStyle w:val="Akapitzlist"/>
        <w:numPr>
          <w:ilvl w:val="0"/>
          <w:numId w:val="11"/>
        </w:numPr>
        <w:spacing w:after="120"/>
        <w:rPr>
          <w:rFonts w:ascii="Verdana" w:hAnsi="Verdana" w:cstheme="minorHAnsi"/>
          <w:b/>
          <w:bCs/>
          <w:vanish/>
          <w:sz w:val="20"/>
          <w:szCs w:val="20"/>
        </w:rPr>
      </w:pPr>
    </w:p>
    <w:p w:rsidR="009C5321" w:rsidRPr="00437761" w:rsidRDefault="009C5321" w:rsidP="00E551E1">
      <w:pPr>
        <w:pStyle w:val="Akapitzlist"/>
        <w:numPr>
          <w:ilvl w:val="0"/>
          <w:numId w:val="11"/>
        </w:numPr>
        <w:spacing w:after="120"/>
        <w:rPr>
          <w:rFonts w:ascii="Verdana" w:hAnsi="Verdana" w:cstheme="minorHAnsi"/>
          <w:b/>
          <w:bCs/>
          <w:vanish/>
          <w:sz w:val="20"/>
          <w:szCs w:val="20"/>
        </w:rPr>
      </w:pPr>
    </w:p>
    <w:p w:rsidR="009C5321" w:rsidRPr="00437761" w:rsidRDefault="009C5321" w:rsidP="00E551E1">
      <w:pPr>
        <w:pStyle w:val="Akapitzlist"/>
        <w:numPr>
          <w:ilvl w:val="1"/>
          <w:numId w:val="11"/>
        </w:numPr>
        <w:spacing w:after="120"/>
        <w:ind w:left="574"/>
        <w:rPr>
          <w:rFonts w:ascii="Verdana" w:hAnsi="Verdana" w:cstheme="minorHAnsi"/>
          <w:b/>
          <w:bCs/>
          <w:sz w:val="20"/>
          <w:szCs w:val="20"/>
        </w:rPr>
      </w:pPr>
      <w:r w:rsidRPr="00437761">
        <w:rPr>
          <w:rFonts w:ascii="Verdana" w:hAnsi="Verdana" w:cstheme="minorHAnsi"/>
          <w:b/>
          <w:bCs/>
          <w:sz w:val="20"/>
          <w:szCs w:val="20"/>
        </w:rPr>
        <w:t>Kryterium „K1” – „Cena netto”</w:t>
      </w:r>
    </w:p>
    <w:p w:rsidR="009C5321" w:rsidRPr="00437761" w:rsidRDefault="009C5321" w:rsidP="00E551E1">
      <w:pPr>
        <w:pStyle w:val="Akapitzlist"/>
        <w:spacing w:after="120"/>
        <w:ind w:left="567"/>
        <w:jc w:val="both"/>
        <w:rPr>
          <w:rFonts w:ascii="Verdana" w:hAnsi="Verdana" w:cstheme="minorHAnsi"/>
          <w:bCs/>
          <w:sz w:val="20"/>
          <w:szCs w:val="20"/>
        </w:rPr>
      </w:pPr>
      <w:r w:rsidRPr="00437761">
        <w:rPr>
          <w:rFonts w:ascii="Verdana" w:hAnsi="Verdana" w:cstheme="minorHAnsi"/>
          <w:bCs/>
          <w:sz w:val="20"/>
          <w:szCs w:val="20"/>
        </w:rPr>
        <w:t xml:space="preserve">Przez to kryterium Zamawiający rozumie określoną przez oferenta cenę całkowitą netto za zrealizowanie </w:t>
      </w:r>
      <w:r w:rsidRPr="00437761">
        <w:rPr>
          <w:rFonts w:ascii="Verdana" w:hAnsi="Verdana" w:cstheme="minorHAnsi"/>
          <w:bCs/>
          <w:sz w:val="20"/>
          <w:szCs w:val="20"/>
          <w:u w:val="single"/>
        </w:rPr>
        <w:t xml:space="preserve">przedmiotu zamówienia </w:t>
      </w:r>
      <w:r w:rsidRPr="00437761">
        <w:rPr>
          <w:rFonts w:ascii="Verdana" w:hAnsi="Verdana" w:cstheme="minorHAnsi"/>
          <w:bCs/>
          <w:sz w:val="20"/>
          <w:szCs w:val="20"/>
        </w:rPr>
        <w:t>wskazanego w ofercie. Punktacja za powyższe kryterium zostanie obliczona wg następującego wzoru:</w:t>
      </w:r>
    </w:p>
    <w:p w:rsidR="009C5321" w:rsidRPr="00437761" w:rsidRDefault="009C5321" w:rsidP="00E551E1">
      <w:pPr>
        <w:pStyle w:val="Akapitzlist"/>
        <w:spacing w:after="120"/>
        <w:ind w:left="567" w:hanging="425"/>
        <w:jc w:val="both"/>
        <w:rPr>
          <w:rFonts w:ascii="Verdana" w:hAnsi="Verdana" w:cstheme="minorHAnsi"/>
          <w:bCs/>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7"/>
        <w:gridCol w:w="477"/>
        <w:gridCol w:w="921"/>
        <w:gridCol w:w="522"/>
        <w:gridCol w:w="1395"/>
      </w:tblGrid>
      <w:tr w:rsidR="009C5321" w:rsidRPr="00437761" w:rsidTr="00997520">
        <w:trPr>
          <w:jc w:val="center"/>
        </w:trPr>
        <w:tc>
          <w:tcPr>
            <w:tcW w:w="2307" w:type="dxa"/>
            <w:tcBorders>
              <w:bottom w:val="dashed" w:sz="4" w:space="0" w:color="auto"/>
            </w:tcBorders>
          </w:tcPr>
          <w:p w:rsidR="009C5321" w:rsidRPr="00437761" w:rsidRDefault="009C5321" w:rsidP="00E551E1">
            <w:pPr>
              <w:pStyle w:val="Akapitzlist"/>
              <w:spacing w:after="0"/>
              <w:ind w:left="567" w:hanging="425"/>
              <w:rPr>
                <w:rFonts w:ascii="Verdana" w:hAnsi="Verdana" w:cstheme="minorHAnsi"/>
                <w:bCs/>
              </w:rPr>
            </w:pPr>
            <w:r w:rsidRPr="00437761">
              <w:rPr>
                <w:rFonts w:ascii="Verdana" w:hAnsi="Verdana" w:cstheme="minorHAnsi"/>
                <w:bCs/>
              </w:rPr>
              <w:t>Cena oferty najtańszej</w:t>
            </w:r>
          </w:p>
        </w:tc>
        <w:tc>
          <w:tcPr>
            <w:tcW w:w="303" w:type="dxa"/>
            <w:vMerge w:val="restart"/>
            <w:vAlign w:val="center"/>
          </w:tcPr>
          <w:p w:rsidR="009C5321" w:rsidRPr="00437761" w:rsidRDefault="009C5321" w:rsidP="00E551E1">
            <w:pPr>
              <w:pStyle w:val="Akapitzlist"/>
              <w:spacing w:after="0"/>
              <w:ind w:left="567" w:hanging="425"/>
              <w:jc w:val="center"/>
              <w:rPr>
                <w:rFonts w:ascii="Verdana" w:hAnsi="Verdana" w:cstheme="minorHAnsi"/>
                <w:bCs/>
              </w:rPr>
            </w:pPr>
            <w:r w:rsidRPr="00437761">
              <w:rPr>
                <w:rFonts w:ascii="Verdana" w:hAnsi="Verdana" w:cstheme="minorHAnsi"/>
                <w:bCs/>
              </w:rPr>
              <w:t>x</w:t>
            </w:r>
          </w:p>
        </w:tc>
        <w:tc>
          <w:tcPr>
            <w:tcW w:w="680" w:type="dxa"/>
            <w:vMerge w:val="restart"/>
            <w:vAlign w:val="center"/>
          </w:tcPr>
          <w:p w:rsidR="009C5321" w:rsidRPr="00437761" w:rsidRDefault="009C5321" w:rsidP="00E551E1">
            <w:pPr>
              <w:pStyle w:val="Akapitzlist"/>
              <w:spacing w:after="0"/>
              <w:ind w:left="567" w:hanging="425"/>
              <w:rPr>
                <w:rFonts w:ascii="Verdana" w:hAnsi="Verdana" w:cstheme="minorHAnsi"/>
                <w:bCs/>
              </w:rPr>
            </w:pPr>
            <w:r w:rsidRPr="00437761">
              <w:rPr>
                <w:rFonts w:ascii="Verdana" w:hAnsi="Verdana" w:cstheme="minorHAnsi"/>
                <w:bCs/>
              </w:rPr>
              <w:t>Waga</w:t>
            </w:r>
          </w:p>
        </w:tc>
        <w:tc>
          <w:tcPr>
            <w:tcW w:w="316" w:type="dxa"/>
            <w:vMerge w:val="restart"/>
            <w:vAlign w:val="center"/>
          </w:tcPr>
          <w:p w:rsidR="009C5321" w:rsidRPr="00437761" w:rsidRDefault="009C5321" w:rsidP="00E551E1">
            <w:pPr>
              <w:pStyle w:val="Akapitzlist"/>
              <w:spacing w:after="0"/>
              <w:ind w:left="567" w:hanging="425"/>
              <w:jc w:val="center"/>
              <w:rPr>
                <w:rFonts w:ascii="Verdana" w:hAnsi="Verdana" w:cstheme="minorHAnsi"/>
                <w:bCs/>
              </w:rPr>
            </w:pPr>
            <w:r w:rsidRPr="00437761">
              <w:rPr>
                <w:rFonts w:ascii="Verdana" w:hAnsi="Verdana" w:cstheme="minorHAnsi"/>
                <w:bCs/>
              </w:rPr>
              <w:t>=</w:t>
            </w:r>
          </w:p>
        </w:tc>
        <w:tc>
          <w:tcPr>
            <w:tcW w:w="1395" w:type="dxa"/>
            <w:vMerge w:val="restart"/>
            <w:vAlign w:val="center"/>
          </w:tcPr>
          <w:p w:rsidR="009C5321" w:rsidRPr="00057B34" w:rsidRDefault="00057B34" w:rsidP="00E551E1">
            <w:pPr>
              <w:spacing w:after="0"/>
              <w:rPr>
                <w:rFonts w:ascii="Verdana" w:hAnsi="Verdana" w:cstheme="minorHAnsi"/>
                <w:bCs/>
              </w:rPr>
            </w:pPr>
            <w:r w:rsidRPr="00057B34">
              <w:rPr>
                <w:rFonts w:ascii="Verdana" w:hAnsi="Verdana" w:cstheme="minorHAnsi"/>
                <w:bCs/>
              </w:rPr>
              <w:t>Ilość</w:t>
            </w:r>
            <w:r>
              <w:rPr>
                <w:rFonts w:ascii="Verdana" w:hAnsi="Verdana" w:cstheme="minorHAnsi"/>
                <w:bCs/>
              </w:rPr>
              <w:t xml:space="preserve"> </w:t>
            </w:r>
            <w:r w:rsidRPr="00057B34">
              <w:rPr>
                <w:rFonts w:ascii="Verdana" w:hAnsi="Verdana" w:cstheme="minorHAnsi"/>
                <w:bCs/>
              </w:rPr>
              <w:t>punktów</w:t>
            </w:r>
          </w:p>
        </w:tc>
      </w:tr>
      <w:tr w:rsidR="009C5321" w:rsidRPr="00437761" w:rsidTr="00997520">
        <w:trPr>
          <w:jc w:val="center"/>
        </w:trPr>
        <w:tc>
          <w:tcPr>
            <w:tcW w:w="2307" w:type="dxa"/>
            <w:tcBorders>
              <w:top w:val="dashed" w:sz="4" w:space="0" w:color="auto"/>
            </w:tcBorders>
          </w:tcPr>
          <w:p w:rsidR="009C5321" w:rsidRPr="00437761" w:rsidRDefault="009C5321" w:rsidP="00E551E1">
            <w:pPr>
              <w:pStyle w:val="Akapitzlist"/>
              <w:spacing w:after="0"/>
              <w:ind w:left="567" w:hanging="425"/>
              <w:jc w:val="center"/>
              <w:rPr>
                <w:rFonts w:ascii="Verdana" w:hAnsi="Verdana" w:cstheme="minorHAnsi"/>
                <w:bCs/>
              </w:rPr>
            </w:pPr>
            <w:r w:rsidRPr="00437761">
              <w:rPr>
                <w:rFonts w:ascii="Verdana" w:hAnsi="Verdana" w:cstheme="minorHAnsi"/>
                <w:bCs/>
              </w:rPr>
              <w:t>Cena oferty badanej</w:t>
            </w:r>
          </w:p>
        </w:tc>
        <w:tc>
          <w:tcPr>
            <w:tcW w:w="303" w:type="dxa"/>
            <w:vMerge/>
          </w:tcPr>
          <w:p w:rsidR="009C5321" w:rsidRPr="00437761" w:rsidRDefault="009C5321" w:rsidP="00E551E1">
            <w:pPr>
              <w:pStyle w:val="Akapitzlist"/>
              <w:spacing w:after="0"/>
              <w:ind w:left="567" w:hanging="425"/>
              <w:jc w:val="both"/>
              <w:rPr>
                <w:rFonts w:ascii="Verdana" w:hAnsi="Verdana" w:cstheme="minorHAnsi"/>
                <w:bCs/>
              </w:rPr>
            </w:pPr>
          </w:p>
        </w:tc>
        <w:tc>
          <w:tcPr>
            <w:tcW w:w="680" w:type="dxa"/>
            <w:vMerge/>
          </w:tcPr>
          <w:p w:rsidR="009C5321" w:rsidRPr="00437761" w:rsidRDefault="009C5321" w:rsidP="00E551E1">
            <w:pPr>
              <w:pStyle w:val="Akapitzlist"/>
              <w:spacing w:after="0"/>
              <w:ind w:left="567" w:hanging="425"/>
              <w:jc w:val="both"/>
              <w:rPr>
                <w:rFonts w:ascii="Verdana" w:hAnsi="Verdana" w:cstheme="minorHAnsi"/>
                <w:bCs/>
              </w:rPr>
            </w:pPr>
          </w:p>
        </w:tc>
        <w:tc>
          <w:tcPr>
            <w:tcW w:w="316" w:type="dxa"/>
            <w:vMerge/>
          </w:tcPr>
          <w:p w:rsidR="009C5321" w:rsidRPr="00437761" w:rsidRDefault="009C5321" w:rsidP="00E551E1">
            <w:pPr>
              <w:pStyle w:val="Akapitzlist"/>
              <w:spacing w:after="0"/>
              <w:ind w:left="567" w:hanging="425"/>
              <w:jc w:val="both"/>
              <w:rPr>
                <w:rFonts w:ascii="Verdana" w:hAnsi="Verdana" w:cstheme="minorHAnsi"/>
                <w:bCs/>
              </w:rPr>
            </w:pPr>
          </w:p>
        </w:tc>
        <w:tc>
          <w:tcPr>
            <w:tcW w:w="1395" w:type="dxa"/>
            <w:vMerge/>
          </w:tcPr>
          <w:p w:rsidR="009C5321" w:rsidRPr="00437761" w:rsidRDefault="009C5321" w:rsidP="00E551E1">
            <w:pPr>
              <w:pStyle w:val="Akapitzlist"/>
              <w:spacing w:after="0"/>
              <w:ind w:left="567" w:hanging="425"/>
              <w:jc w:val="both"/>
              <w:rPr>
                <w:rFonts w:ascii="Verdana" w:hAnsi="Verdana" w:cstheme="minorHAnsi"/>
                <w:bCs/>
              </w:rPr>
            </w:pPr>
          </w:p>
        </w:tc>
      </w:tr>
    </w:tbl>
    <w:p w:rsidR="009C5321" w:rsidRPr="00437761" w:rsidRDefault="009C5321" w:rsidP="00E551E1">
      <w:pPr>
        <w:pStyle w:val="Akapitzlist"/>
        <w:spacing w:after="120"/>
        <w:ind w:left="567" w:hanging="425"/>
        <w:jc w:val="both"/>
        <w:rPr>
          <w:rFonts w:ascii="Verdana" w:hAnsi="Verdana" w:cstheme="minorHAnsi"/>
          <w:bCs/>
          <w:sz w:val="20"/>
          <w:szCs w:val="20"/>
        </w:rPr>
      </w:pPr>
    </w:p>
    <w:p w:rsidR="009C5321" w:rsidRPr="00284EF8" w:rsidRDefault="009C5321" w:rsidP="00E551E1">
      <w:pPr>
        <w:pStyle w:val="Akapitzlist"/>
        <w:numPr>
          <w:ilvl w:val="1"/>
          <w:numId w:val="11"/>
        </w:numPr>
        <w:spacing w:after="120"/>
        <w:ind w:left="567" w:hanging="425"/>
        <w:rPr>
          <w:rFonts w:ascii="Verdana" w:hAnsi="Verdana" w:cstheme="minorHAnsi"/>
          <w:b/>
          <w:bCs/>
          <w:sz w:val="20"/>
          <w:szCs w:val="20"/>
        </w:rPr>
      </w:pPr>
      <w:r w:rsidRPr="00284EF8">
        <w:rPr>
          <w:rFonts w:ascii="Verdana" w:hAnsi="Verdana" w:cstheme="minorHAnsi"/>
          <w:b/>
          <w:bCs/>
          <w:sz w:val="20"/>
          <w:szCs w:val="20"/>
        </w:rPr>
        <w:t>Kryterium „K2” – „</w:t>
      </w:r>
      <w:r w:rsidR="002C0D24" w:rsidRPr="00284EF8">
        <w:rPr>
          <w:rFonts w:ascii="Verdana" w:hAnsi="Verdana" w:cstheme="minorHAnsi"/>
          <w:b/>
          <w:bCs/>
          <w:sz w:val="20"/>
          <w:szCs w:val="20"/>
        </w:rPr>
        <w:t>Serwis posprzedażowy</w:t>
      </w:r>
      <w:r w:rsidRPr="00284EF8">
        <w:rPr>
          <w:rFonts w:ascii="Verdana" w:hAnsi="Verdana" w:cstheme="minorHAnsi"/>
          <w:b/>
          <w:bCs/>
          <w:sz w:val="20"/>
          <w:szCs w:val="20"/>
        </w:rPr>
        <w:t xml:space="preserve">” </w:t>
      </w:r>
    </w:p>
    <w:p w:rsidR="00284EF8" w:rsidRPr="00057B34" w:rsidRDefault="009C5321" w:rsidP="00E551E1">
      <w:pPr>
        <w:pStyle w:val="Akapitzlist"/>
        <w:spacing w:after="120"/>
        <w:ind w:left="567"/>
        <w:jc w:val="both"/>
        <w:rPr>
          <w:rFonts w:ascii="Verdana" w:hAnsi="Verdana" w:cstheme="minorHAnsi"/>
          <w:bCs/>
          <w:sz w:val="20"/>
          <w:szCs w:val="20"/>
        </w:rPr>
      </w:pPr>
      <w:r w:rsidRPr="00057B34">
        <w:rPr>
          <w:rFonts w:ascii="Verdana" w:hAnsi="Verdana" w:cstheme="minorHAnsi"/>
          <w:bCs/>
          <w:sz w:val="20"/>
          <w:szCs w:val="20"/>
        </w:rPr>
        <w:t xml:space="preserve">Przez to kryterium Zamawiający przyznaje punkty za </w:t>
      </w:r>
      <w:r w:rsidR="00284EF8" w:rsidRPr="00057B34">
        <w:rPr>
          <w:rFonts w:ascii="Verdana" w:hAnsi="Verdana" w:cstheme="minorHAnsi"/>
          <w:bCs/>
          <w:sz w:val="20"/>
          <w:szCs w:val="20"/>
        </w:rPr>
        <w:t xml:space="preserve">czas reakcji serwisu posprzedażowego – termin dokonywania napraw </w:t>
      </w:r>
      <w:r w:rsidRPr="00057B34">
        <w:rPr>
          <w:rFonts w:ascii="Verdana" w:hAnsi="Verdana" w:cstheme="minorHAnsi"/>
          <w:bCs/>
          <w:sz w:val="20"/>
          <w:szCs w:val="20"/>
        </w:rPr>
        <w:t xml:space="preserve">dla </w:t>
      </w:r>
      <w:r w:rsidRPr="00057B34">
        <w:rPr>
          <w:rFonts w:ascii="Verdana" w:hAnsi="Verdana" w:cstheme="minorHAnsi"/>
          <w:bCs/>
          <w:sz w:val="20"/>
          <w:szCs w:val="20"/>
          <w:u w:val="single"/>
        </w:rPr>
        <w:t>przedmiotu zamówienia</w:t>
      </w:r>
      <w:r w:rsidRPr="00057B34">
        <w:rPr>
          <w:rFonts w:ascii="Verdana" w:hAnsi="Verdana" w:cstheme="minorHAnsi"/>
          <w:bCs/>
          <w:sz w:val="20"/>
          <w:szCs w:val="20"/>
        </w:rPr>
        <w:t>.</w:t>
      </w:r>
      <w:r w:rsidR="00284EF8" w:rsidRPr="00057B34">
        <w:rPr>
          <w:rFonts w:ascii="Verdana" w:hAnsi="Verdana" w:cstheme="minorHAnsi"/>
          <w:bCs/>
          <w:sz w:val="20"/>
          <w:szCs w:val="20"/>
        </w:rPr>
        <w:t xml:space="preserve"> </w:t>
      </w:r>
      <w:r w:rsidR="002E16EF">
        <w:rPr>
          <w:rFonts w:ascii="Verdana" w:hAnsi="Verdana" w:cstheme="minorHAnsi"/>
          <w:bCs/>
          <w:sz w:val="20"/>
          <w:szCs w:val="20"/>
        </w:rPr>
        <w:br/>
      </w:r>
      <w:r w:rsidR="00284EF8" w:rsidRPr="00057B34">
        <w:rPr>
          <w:rFonts w:ascii="Verdana" w:hAnsi="Verdana" w:cstheme="minorHAnsi"/>
          <w:bCs/>
          <w:sz w:val="20"/>
          <w:szCs w:val="20"/>
        </w:rPr>
        <w:t>W ramach serwisu wykonawca zobowiązany jest do zapewnienia usługi naprawy wszystkich usterek podzespołów we wskazanym czasie (w ciągu 24 h albo w ciągu 72 h, albo powyżej 72 h). Jako sposób zgłaszania awarii Zamawiający</w:t>
      </w:r>
      <w:r w:rsidR="002E16EF">
        <w:rPr>
          <w:rFonts w:ascii="Verdana" w:hAnsi="Verdana" w:cstheme="minorHAnsi"/>
          <w:bCs/>
          <w:sz w:val="20"/>
          <w:szCs w:val="20"/>
        </w:rPr>
        <w:t xml:space="preserve"> przyjmuje kontakt telefoniczny</w:t>
      </w:r>
      <w:r w:rsidR="00284EF8" w:rsidRPr="00057B34">
        <w:rPr>
          <w:rFonts w:ascii="Verdana" w:hAnsi="Verdana" w:cstheme="minorHAnsi"/>
          <w:bCs/>
          <w:sz w:val="20"/>
          <w:szCs w:val="20"/>
        </w:rPr>
        <w:t xml:space="preserve"> oraz wiadomość mailową.</w:t>
      </w:r>
    </w:p>
    <w:p w:rsidR="009C5321" w:rsidRPr="00057B34" w:rsidRDefault="009C5321" w:rsidP="00E551E1">
      <w:pPr>
        <w:pStyle w:val="Akapitzlist"/>
        <w:spacing w:after="120"/>
        <w:ind w:left="567"/>
        <w:jc w:val="both"/>
        <w:rPr>
          <w:rFonts w:ascii="Verdana" w:hAnsi="Verdana" w:cstheme="minorHAnsi"/>
          <w:bCs/>
          <w:sz w:val="20"/>
          <w:szCs w:val="20"/>
        </w:rPr>
      </w:pPr>
      <w:r w:rsidRPr="00057B34">
        <w:rPr>
          <w:rFonts w:ascii="Verdana" w:hAnsi="Verdana" w:cstheme="minorHAnsi"/>
          <w:bCs/>
          <w:sz w:val="20"/>
          <w:szCs w:val="20"/>
        </w:rPr>
        <w:t>Punktacja za powyższe kryterium będzie kształtowała się następująco:</w:t>
      </w:r>
    </w:p>
    <w:p w:rsidR="009C5321" w:rsidRPr="00057B34" w:rsidRDefault="009C5321" w:rsidP="00E551E1">
      <w:pPr>
        <w:pStyle w:val="Akapitzlist"/>
        <w:spacing w:after="120"/>
        <w:ind w:left="567" w:hanging="425"/>
        <w:jc w:val="both"/>
        <w:rPr>
          <w:rFonts w:ascii="Verdana" w:hAnsi="Verdana" w:cstheme="minorHAnsi"/>
          <w:bCs/>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547"/>
      </w:tblGrid>
      <w:tr w:rsidR="009C5321" w:rsidRPr="00057B34" w:rsidTr="00997520">
        <w:trPr>
          <w:jc w:val="center"/>
        </w:trPr>
        <w:tc>
          <w:tcPr>
            <w:tcW w:w="3256" w:type="dxa"/>
            <w:tcBorders>
              <w:bottom w:val="dashed" w:sz="4" w:space="0" w:color="auto"/>
            </w:tcBorders>
          </w:tcPr>
          <w:p w:rsidR="009C5321" w:rsidRPr="00057B34" w:rsidRDefault="00284EF8" w:rsidP="00E551E1">
            <w:pPr>
              <w:pStyle w:val="Akapitzlist"/>
              <w:spacing w:after="0"/>
              <w:ind w:left="567" w:hanging="425"/>
              <w:jc w:val="center"/>
              <w:rPr>
                <w:rFonts w:ascii="Verdana" w:hAnsi="Verdana" w:cstheme="minorHAnsi"/>
                <w:b/>
                <w:bCs/>
              </w:rPr>
            </w:pPr>
            <w:r w:rsidRPr="00057B34">
              <w:rPr>
                <w:rFonts w:ascii="Verdana" w:hAnsi="Verdana" w:cstheme="minorHAnsi"/>
                <w:b/>
                <w:bCs/>
              </w:rPr>
              <w:t>Serwis posprzedażowy</w:t>
            </w:r>
          </w:p>
        </w:tc>
        <w:tc>
          <w:tcPr>
            <w:tcW w:w="3547" w:type="dxa"/>
            <w:tcBorders>
              <w:bottom w:val="dashed" w:sz="4" w:space="0" w:color="auto"/>
            </w:tcBorders>
          </w:tcPr>
          <w:p w:rsidR="009C5321" w:rsidRPr="00057B34" w:rsidRDefault="009C5321" w:rsidP="00E551E1">
            <w:pPr>
              <w:pStyle w:val="Akapitzlist"/>
              <w:spacing w:after="0"/>
              <w:ind w:left="567" w:hanging="425"/>
              <w:jc w:val="center"/>
              <w:rPr>
                <w:rFonts w:ascii="Verdana" w:hAnsi="Verdana" w:cstheme="minorHAnsi"/>
                <w:b/>
                <w:bCs/>
              </w:rPr>
            </w:pPr>
            <w:r w:rsidRPr="00057B34">
              <w:rPr>
                <w:rFonts w:ascii="Verdana" w:hAnsi="Verdana" w:cstheme="minorHAnsi"/>
                <w:b/>
                <w:bCs/>
              </w:rPr>
              <w:t xml:space="preserve">możliwa punktacja od 0 pkt do </w:t>
            </w:r>
            <w:r w:rsidR="002C0D24" w:rsidRPr="00057B34">
              <w:rPr>
                <w:rFonts w:ascii="Verdana" w:hAnsi="Verdana" w:cstheme="minorHAnsi"/>
                <w:b/>
                <w:bCs/>
              </w:rPr>
              <w:t>40</w:t>
            </w:r>
            <w:r w:rsidRPr="00057B34">
              <w:rPr>
                <w:rFonts w:ascii="Verdana" w:hAnsi="Verdana" w:cstheme="minorHAnsi"/>
                <w:b/>
                <w:bCs/>
              </w:rPr>
              <w:t xml:space="preserve"> pkt</w:t>
            </w:r>
          </w:p>
        </w:tc>
      </w:tr>
      <w:tr w:rsidR="009C5321" w:rsidRPr="00057B34" w:rsidTr="00997520">
        <w:trPr>
          <w:jc w:val="center"/>
        </w:trPr>
        <w:tc>
          <w:tcPr>
            <w:tcW w:w="3256" w:type="dxa"/>
            <w:tcBorders>
              <w:top w:val="dashed" w:sz="4" w:space="0" w:color="auto"/>
            </w:tcBorders>
          </w:tcPr>
          <w:p w:rsidR="009C5321" w:rsidRPr="00057B34" w:rsidRDefault="00284EF8" w:rsidP="00E551E1">
            <w:pPr>
              <w:pStyle w:val="Akapitzlist"/>
              <w:spacing w:after="0"/>
              <w:ind w:left="567" w:hanging="425"/>
              <w:jc w:val="both"/>
              <w:rPr>
                <w:rFonts w:ascii="Verdana" w:hAnsi="Verdana" w:cstheme="minorHAnsi"/>
                <w:bCs/>
              </w:rPr>
            </w:pPr>
            <w:r w:rsidRPr="00057B34">
              <w:rPr>
                <w:rFonts w:ascii="Verdana" w:hAnsi="Verdana" w:cstheme="minorHAnsi"/>
                <w:bCs/>
              </w:rPr>
              <w:t xml:space="preserve">Powyżej 72 h od zgłoszenia awarii </w:t>
            </w:r>
          </w:p>
        </w:tc>
        <w:tc>
          <w:tcPr>
            <w:tcW w:w="3547" w:type="dxa"/>
            <w:tcBorders>
              <w:top w:val="dashed" w:sz="4" w:space="0" w:color="auto"/>
            </w:tcBorders>
          </w:tcPr>
          <w:p w:rsidR="009C5321" w:rsidRPr="00057B34" w:rsidRDefault="009C5321" w:rsidP="00E551E1">
            <w:pPr>
              <w:pStyle w:val="Akapitzlist"/>
              <w:spacing w:after="0"/>
              <w:ind w:left="567" w:hanging="425"/>
              <w:jc w:val="center"/>
              <w:rPr>
                <w:rFonts w:ascii="Verdana" w:hAnsi="Verdana" w:cstheme="minorHAnsi"/>
                <w:bCs/>
              </w:rPr>
            </w:pPr>
            <w:r w:rsidRPr="00057B34">
              <w:rPr>
                <w:rFonts w:ascii="Verdana" w:hAnsi="Verdana" w:cstheme="minorHAnsi"/>
                <w:bCs/>
              </w:rPr>
              <w:t>0 pkt</w:t>
            </w:r>
          </w:p>
        </w:tc>
      </w:tr>
      <w:tr w:rsidR="009C5321" w:rsidRPr="00560B79" w:rsidTr="00997520">
        <w:trPr>
          <w:jc w:val="center"/>
        </w:trPr>
        <w:tc>
          <w:tcPr>
            <w:tcW w:w="3256" w:type="dxa"/>
          </w:tcPr>
          <w:p w:rsidR="009C5321" w:rsidRPr="00560B79" w:rsidRDefault="00E551E1" w:rsidP="00E551E1">
            <w:pPr>
              <w:pStyle w:val="Akapitzlist"/>
              <w:spacing w:after="0"/>
              <w:ind w:left="567" w:hanging="425"/>
              <w:jc w:val="both"/>
              <w:rPr>
                <w:rFonts w:ascii="Verdana" w:hAnsi="Verdana" w:cstheme="minorHAnsi"/>
                <w:bCs/>
              </w:rPr>
            </w:pPr>
            <w:r w:rsidRPr="00560B79">
              <w:rPr>
                <w:rFonts w:ascii="Verdana" w:hAnsi="Verdana" w:cstheme="minorHAnsi"/>
                <w:bCs/>
              </w:rPr>
              <w:t>Powyżej</w:t>
            </w:r>
            <w:r w:rsidR="00284EF8" w:rsidRPr="00560B79">
              <w:rPr>
                <w:rFonts w:ascii="Verdana" w:hAnsi="Verdana" w:cstheme="minorHAnsi"/>
                <w:bCs/>
              </w:rPr>
              <w:t xml:space="preserve"> </w:t>
            </w:r>
            <w:r w:rsidRPr="00560B79">
              <w:rPr>
                <w:rFonts w:ascii="Verdana" w:hAnsi="Verdana" w:cstheme="minorHAnsi"/>
                <w:bCs/>
              </w:rPr>
              <w:t xml:space="preserve">24 h i poniżej </w:t>
            </w:r>
            <w:r w:rsidR="00284EF8" w:rsidRPr="00560B79">
              <w:rPr>
                <w:rFonts w:ascii="Verdana" w:hAnsi="Verdana" w:cstheme="minorHAnsi"/>
                <w:bCs/>
              </w:rPr>
              <w:t>72 h od zgłoszenia awarii</w:t>
            </w:r>
          </w:p>
        </w:tc>
        <w:tc>
          <w:tcPr>
            <w:tcW w:w="3547" w:type="dxa"/>
          </w:tcPr>
          <w:p w:rsidR="009C5321" w:rsidRPr="00560B79" w:rsidRDefault="00284EF8" w:rsidP="00E551E1">
            <w:pPr>
              <w:pStyle w:val="Akapitzlist"/>
              <w:spacing w:after="0"/>
              <w:ind w:left="567" w:hanging="425"/>
              <w:jc w:val="center"/>
              <w:rPr>
                <w:rFonts w:ascii="Verdana" w:hAnsi="Verdana" w:cstheme="minorHAnsi"/>
                <w:bCs/>
              </w:rPr>
            </w:pPr>
            <w:r w:rsidRPr="00560B79">
              <w:rPr>
                <w:rFonts w:ascii="Verdana" w:hAnsi="Verdana" w:cstheme="minorHAnsi"/>
                <w:bCs/>
              </w:rPr>
              <w:t>10</w:t>
            </w:r>
            <w:r w:rsidR="009C5321" w:rsidRPr="00560B79">
              <w:rPr>
                <w:rFonts w:ascii="Verdana" w:hAnsi="Verdana" w:cstheme="minorHAnsi"/>
                <w:bCs/>
              </w:rPr>
              <w:t xml:space="preserve"> pkt</w:t>
            </w:r>
          </w:p>
        </w:tc>
      </w:tr>
      <w:tr w:rsidR="009C5321" w:rsidRPr="00437761" w:rsidTr="00997520">
        <w:trPr>
          <w:trHeight w:val="80"/>
          <w:jc w:val="center"/>
        </w:trPr>
        <w:tc>
          <w:tcPr>
            <w:tcW w:w="3256" w:type="dxa"/>
          </w:tcPr>
          <w:p w:rsidR="009C5321" w:rsidRPr="00560B79" w:rsidRDefault="00E551E1" w:rsidP="00E551E1">
            <w:pPr>
              <w:pStyle w:val="Akapitzlist"/>
              <w:spacing w:after="0"/>
              <w:ind w:left="567" w:hanging="425"/>
              <w:jc w:val="both"/>
              <w:rPr>
                <w:rFonts w:ascii="Verdana" w:hAnsi="Verdana" w:cstheme="minorHAnsi"/>
                <w:bCs/>
              </w:rPr>
            </w:pPr>
            <w:r w:rsidRPr="00560B79">
              <w:rPr>
                <w:rFonts w:ascii="Verdana" w:hAnsi="Verdana" w:cstheme="minorHAnsi"/>
                <w:bCs/>
              </w:rPr>
              <w:t>Poniżej</w:t>
            </w:r>
            <w:r w:rsidR="00284EF8" w:rsidRPr="00560B79">
              <w:rPr>
                <w:rFonts w:ascii="Verdana" w:hAnsi="Verdana" w:cstheme="minorHAnsi"/>
                <w:bCs/>
              </w:rPr>
              <w:t xml:space="preserve"> 24 h od zgłoszenia awarii</w:t>
            </w:r>
          </w:p>
        </w:tc>
        <w:tc>
          <w:tcPr>
            <w:tcW w:w="3547" w:type="dxa"/>
          </w:tcPr>
          <w:p w:rsidR="009C5321" w:rsidRPr="00437761" w:rsidRDefault="00284EF8" w:rsidP="00E551E1">
            <w:pPr>
              <w:pStyle w:val="Akapitzlist"/>
              <w:spacing w:after="0"/>
              <w:ind w:left="567" w:hanging="425"/>
              <w:jc w:val="center"/>
              <w:rPr>
                <w:rFonts w:ascii="Verdana" w:hAnsi="Verdana" w:cstheme="minorHAnsi"/>
                <w:bCs/>
              </w:rPr>
            </w:pPr>
            <w:r w:rsidRPr="00560B79">
              <w:rPr>
                <w:rFonts w:ascii="Verdana" w:hAnsi="Verdana" w:cstheme="minorHAnsi"/>
                <w:bCs/>
              </w:rPr>
              <w:t xml:space="preserve">40 </w:t>
            </w:r>
            <w:r w:rsidR="009C5321" w:rsidRPr="00560B79">
              <w:rPr>
                <w:rFonts w:ascii="Verdana" w:hAnsi="Verdana" w:cstheme="minorHAnsi"/>
                <w:bCs/>
              </w:rPr>
              <w:t>pkt</w:t>
            </w:r>
          </w:p>
        </w:tc>
      </w:tr>
    </w:tbl>
    <w:p w:rsidR="00ED4CB9" w:rsidRDefault="00ED4CB9" w:rsidP="00E551E1">
      <w:pPr>
        <w:pStyle w:val="Akapitzlist"/>
        <w:spacing w:after="120"/>
        <w:ind w:left="567" w:hanging="425"/>
        <w:jc w:val="both"/>
        <w:rPr>
          <w:rFonts w:ascii="Verdana" w:hAnsi="Verdana" w:cstheme="minorHAnsi"/>
          <w:bCs/>
          <w:sz w:val="20"/>
          <w:szCs w:val="20"/>
        </w:rPr>
      </w:pPr>
    </w:p>
    <w:p w:rsidR="00057B34" w:rsidRPr="00437761" w:rsidRDefault="00057B34" w:rsidP="00E551E1">
      <w:pPr>
        <w:pStyle w:val="Akapitzlist"/>
        <w:spacing w:after="120"/>
        <w:ind w:left="567" w:hanging="425"/>
        <w:jc w:val="both"/>
        <w:rPr>
          <w:rFonts w:ascii="Verdana" w:hAnsi="Verdana" w:cstheme="minorHAnsi"/>
          <w:bCs/>
          <w:sz w:val="20"/>
          <w:szCs w:val="20"/>
        </w:rPr>
      </w:pPr>
    </w:p>
    <w:p w:rsidR="00C92B0C" w:rsidRPr="002E16EF" w:rsidRDefault="00C92B0C" w:rsidP="00E551E1">
      <w:pPr>
        <w:pStyle w:val="Akapitzlist"/>
        <w:numPr>
          <w:ilvl w:val="1"/>
          <w:numId w:val="11"/>
        </w:numPr>
        <w:spacing w:after="120"/>
        <w:ind w:left="567" w:hanging="425"/>
        <w:rPr>
          <w:rFonts w:ascii="Verdana" w:hAnsi="Verdana" w:cstheme="minorHAnsi"/>
          <w:b/>
          <w:bCs/>
          <w:sz w:val="20"/>
          <w:szCs w:val="20"/>
        </w:rPr>
      </w:pPr>
      <w:r w:rsidRPr="002E16EF">
        <w:rPr>
          <w:rFonts w:ascii="Verdana" w:hAnsi="Verdana" w:cstheme="minorHAnsi"/>
          <w:b/>
          <w:bCs/>
          <w:sz w:val="20"/>
          <w:szCs w:val="20"/>
        </w:rPr>
        <w:t xml:space="preserve">Kryterium „K3” – „Okres gwarancji” </w:t>
      </w:r>
    </w:p>
    <w:p w:rsidR="00C92B0C" w:rsidRPr="002E16EF" w:rsidRDefault="00C92B0C" w:rsidP="00E551E1">
      <w:pPr>
        <w:pStyle w:val="Akapitzlist"/>
        <w:spacing w:after="120"/>
        <w:ind w:left="567"/>
        <w:jc w:val="both"/>
        <w:rPr>
          <w:rFonts w:ascii="Verdana" w:hAnsi="Verdana" w:cstheme="minorHAnsi"/>
          <w:bCs/>
          <w:sz w:val="20"/>
          <w:szCs w:val="20"/>
        </w:rPr>
      </w:pPr>
      <w:r w:rsidRPr="002E16EF">
        <w:rPr>
          <w:rFonts w:ascii="Verdana" w:hAnsi="Verdana" w:cstheme="minorHAnsi"/>
          <w:bCs/>
          <w:sz w:val="20"/>
          <w:szCs w:val="20"/>
        </w:rPr>
        <w:t xml:space="preserve">Przez to kryterium Zamawiający przyznaje punkty za długość okresu gwarancji dla </w:t>
      </w:r>
      <w:r w:rsidRPr="002E16EF">
        <w:rPr>
          <w:rFonts w:ascii="Verdana" w:hAnsi="Verdana" w:cstheme="minorHAnsi"/>
          <w:bCs/>
          <w:sz w:val="20"/>
          <w:szCs w:val="20"/>
          <w:u w:val="single"/>
        </w:rPr>
        <w:t>przedmiotu zamówienia</w:t>
      </w:r>
      <w:r w:rsidRPr="002E16EF">
        <w:rPr>
          <w:rFonts w:ascii="Verdana" w:hAnsi="Verdana" w:cstheme="minorHAnsi"/>
          <w:bCs/>
          <w:sz w:val="20"/>
          <w:szCs w:val="20"/>
        </w:rPr>
        <w:t>. Punktacja za powyższe kryterium będzie kształtowała się następująco (możliwa punktacja od 0 do 10 pkt):</w:t>
      </w:r>
    </w:p>
    <w:p w:rsidR="00C92B0C" w:rsidRPr="002E16EF" w:rsidRDefault="00C92B0C" w:rsidP="00E551E1">
      <w:pPr>
        <w:pStyle w:val="Akapitzlist"/>
        <w:spacing w:after="120"/>
        <w:ind w:left="567" w:hanging="425"/>
        <w:jc w:val="both"/>
        <w:rPr>
          <w:rFonts w:ascii="Verdana" w:hAnsi="Verdana" w:cstheme="minorHAnsi"/>
          <w:bCs/>
          <w:sz w:val="20"/>
          <w:szCs w:val="20"/>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547"/>
      </w:tblGrid>
      <w:tr w:rsidR="00C92B0C" w:rsidRPr="002E16EF" w:rsidTr="00A5769D">
        <w:trPr>
          <w:jc w:val="center"/>
        </w:trPr>
        <w:tc>
          <w:tcPr>
            <w:tcW w:w="3256" w:type="dxa"/>
            <w:tcBorders>
              <w:bottom w:val="dashed" w:sz="4" w:space="0" w:color="auto"/>
            </w:tcBorders>
          </w:tcPr>
          <w:p w:rsidR="00C92B0C" w:rsidRPr="002E16EF" w:rsidRDefault="00C92B0C" w:rsidP="00E551E1">
            <w:pPr>
              <w:pStyle w:val="Akapitzlist"/>
              <w:spacing w:after="0"/>
              <w:ind w:left="567" w:hanging="425"/>
              <w:jc w:val="center"/>
              <w:rPr>
                <w:rFonts w:ascii="Verdana" w:hAnsi="Verdana" w:cstheme="minorHAnsi"/>
                <w:b/>
                <w:bCs/>
              </w:rPr>
            </w:pPr>
            <w:r w:rsidRPr="002E16EF">
              <w:rPr>
                <w:rFonts w:ascii="Verdana" w:hAnsi="Verdana" w:cstheme="minorHAnsi"/>
                <w:b/>
                <w:bCs/>
              </w:rPr>
              <w:t>Okres gwarancji</w:t>
            </w:r>
          </w:p>
        </w:tc>
        <w:tc>
          <w:tcPr>
            <w:tcW w:w="3547" w:type="dxa"/>
            <w:tcBorders>
              <w:bottom w:val="dashed" w:sz="4" w:space="0" w:color="auto"/>
            </w:tcBorders>
          </w:tcPr>
          <w:p w:rsidR="00C92B0C" w:rsidRPr="002E16EF" w:rsidRDefault="00C92B0C" w:rsidP="00E551E1">
            <w:pPr>
              <w:pStyle w:val="Akapitzlist"/>
              <w:spacing w:after="0"/>
              <w:ind w:left="567" w:hanging="425"/>
              <w:jc w:val="center"/>
              <w:rPr>
                <w:rFonts w:ascii="Verdana" w:hAnsi="Verdana" w:cstheme="minorHAnsi"/>
                <w:b/>
                <w:bCs/>
              </w:rPr>
            </w:pPr>
            <w:r w:rsidRPr="002E16EF">
              <w:rPr>
                <w:rFonts w:ascii="Verdana" w:hAnsi="Verdana" w:cstheme="minorHAnsi"/>
                <w:b/>
                <w:bCs/>
              </w:rPr>
              <w:t>możliwa punktacja od 0 pkt do 10 pkt</w:t>
            </w:r>
          </w:p>
        </w:tc>
      </w:tr>
      <w:tr w:rsidR="00C92B0C" w:rsidRPr="002E16EF" w:rsidTr="00A5769D">
        <w:trPr>
          <w:jc w:val="center"/>
        </w:trPr>
        <w:tc>
          <w:tcPr>
            <w:tcW w:w="3256" w:type="dxa"/>
            <w:tcBorders>
              <w:top w:val="dashed" w:sz="4" w:space="0" w:color="auto"/>
            </w:tcBorders>
          </w:tcPr>
          <w:p w:rsidR="00C92B0C" w:rsidRPr="002E16EF" w:rsidRDefault="00C92B0C" w:rsidP="00E551E1">
            <w:pPr>
              <w:pStyle w:val="Akapitzlist"/>
              <w:spacing w:after="0"/>
              <w:ind w:left="567" w:hanging="425"/>
              <w:jc w:val="both"/>
              <w:rPr>
                <w:rFonts w:ascii="Verdana" w:hAnsi="Verdana" w:cstheme="minorHAnsi"/>
                <w:bCs/>
              </w:rPr>
            </w:pPr>
            <w:r w:rsidRPr="002E16EF">
              <w:rPr>
                <w:rFonts w:ascii="Verdana" w:hAnsi="Verdana" w:cstheme="minorHAnsi"/>
                <w:bCs/>
              </w:rPr>
              <w:t>do 12 miesięcy</w:t>
            </w:r>
          </w:p>
        </w:tc>
        <w:tc>
          <w:tcPr>
            <w:tcW w:w="3547" w:type="dxa"/>
            <w:tcBorders>
              <w:top w:val="dashed" w:sz="4" w:space="0" w:color="auto"/>
            </w:tcBorders>
          </w:tcPr>
          <w:p w:rsidR="00C92B0C" w:rsidRPr="002E16EF" w:rsidRDefault="00C92B0C" w:rsidP="00E551E1">
            <w:pPr>
              <w:pStyle w:val="Akapitzlist"/>
              <w:spacing w:after="0"/>
              <w:ind w:left="567" w:hanging="425"/>
              <w:jc w:val="center"/>
              <w:rPr>
                <w:rFonts w:ascii="Verdana" w:hAnsi="Verdana" w:cstheme="minorHAnsi"/>
                <w:bCs/>
              </w:rPr>
            </w:pPr>
            <w:r w:rsidRPr="002E16EF">
              <w:rPr>
                <w:rFonts w:ascii="Verdana" w:hAnsi="Verdana" w:cstheme="minorHAnsi"/>
                <w:bCs/>
              </w:rPr>
              <w:t>0 pkt</w:t>
            </w:r>
          </w:p>
        </w:tc>
      </w:tr>
      <w:tr w:rsidR="00C92B0C" w:rsidRPr="002E16EF" w:rsidTr="00A5769D">
        <w:trPr>
          <w:jc w:val="center"/>
        </w:trPr>
        <w:tc>
          <w:tcPr>
            <w:tcW w:w="3256" w:type="dxa"/>
          </w:tcPr>
          <w:p w:rsidR="00C92B0C" w:rsidRPr="002E16EF" w:rsidRDefault="00C92B0C" w:rsidP="00E551E1">
            <w:pPr>
              <w:pStyle w:val="Akapitzlist"/>
              <w:spacing w:after="0"/>
              <w:ind w:left="567" w:hanging="425"/>
              <w:jc w:val="both"/>
              <w:rPr>
                <w:rFonts w:ascii="Verdana" w:hAnsi="Verdana" w:cstheme="minorHAnsi"/>
                <w:bCs/>
              </w:rPr>
            </w:pPr>
            <w:r w:rsidRPr="002E16EF">
              <w:rPr>
                <w:rFonts w:ascii="Verdana" w:hAnsi="Verdana" w:cstheme="minorHAnsi"/>
                <w:bCs/>
              </w:rPr>
              <w:t>do 24 miesięcy</w:t>
            </w:r>
          </w:p>
        </w:tc>
        <w:tc>
          <w:tcPr>
            <w:tcW w:w="3547" w:type="dxa"/>
          </w:tcPr>
          <w:p w:rsidR="00C92B0C" w:rsidRPr="002E16EF" w:rsidRDefault="00C92B0C" w:rsidP="00E551E1">
            <w:pPr>
              <w:pStyle w:val="Akapitzlist"/>
              <w:spacing w:after="0"/>
              <w:ind w:left="567" w:hanging="425"/>
              <w:jc w:val="center"/>
              <w:rPr>
                <w:rFonts w:ascii="Verdana" w:hAnsi="Verdana" w:cstheme="minorHAnsi"/>
                <w:bCs/>
              </w:rPr>
            </w:pPr>
            <w:r w:rsidRPr="002E16EF">
              <w:rPr>
                <w:rFonts w:ascii="Verdana" w:hAnsi="Verdana" w:cstheme="minorHAnsi"/>
                <w:bCs/>
              </w:rPr>
              <w:t>5 pkt</w:t>
            </w:r>
          </w:p>
        </w:tc>
      </w:tr>
      <w:tr w:rsidR="00C92B0C" w:rsidRPr="002E16EF" w:rsidTr="00C92B0C">
        <w:trPr>
          <w:trHeight w:val="80"/>
          <w:jc w:val="center"/>
        </w:trPr>
        <w:tc>
          <w:tcPr>
            <w:tcW w:w="3256" w:type="dxa"/>
          </w:tcPr>
          <w:p w:rsidR="00C92B0C" w:rsidRPr="002E16EF" w:rsidRDefault="00C92B0C" w:rsidP="00E551E1">
            <w:pPr>
              <w:pStyle w:val="Akapitzlist"/>
              <w:spacing w:after="0"/>
              <w:ind w:left="567" w:hanging="425"/>
              <w:jc w:val="both"/>
              <w:rPr>
                <w:rFonts w:ascii="Verdana" w:hAnsi="Verdana" w:cstheme="minorHAnsi"/>
                <w:bCs/>
              </w:rPr>
            </w:pPr>
            <w:r w:rsidRPr="002E16EF">
              <w:rPr>
                <w:rFonts w:ascii="Verdana" w:hAnsi="Verdana" w:cstheme="minorHAnsi"/>
                <w:bCs/>
              </w:rPr>
              <w:t>do (lub powyżej) 36 miesięcy</w:t>
            </w:r>
          </w:p>
        </w:tc>
        <w:tc>
          <w:tcPr>
            <w:tcW w:w="3547" w:type="dxa"/>
          </w:tcPr>
          <w:p w:rsidR="00C92B0C" w:rsidRPr="002E16EF" w:rsidRDefault="00C92B0C" w:rsidP="00E551E1">
            <w:pPr>
              <w:pStyle w:val="Akapitzlist"/>
              <w:spacing w:after="0"/>
              <w:ind w:left="567" w:hanging="425"/>
              <w:jc w:val="center"/>
              <w:rPr>
                <w:rFonts w:ascii="Verdana" w:hAnsi="Verdana" w:cstheme="minorHAnsi"/>
                <w:bCs/>
              </w:rPr>
            </w:pPr>
            <w:r w:rsidRPr="002E16EF">
              <w:rPr>
                <w:rFonts w:ascii="Verdana" w:hAnsi="Verdana" w:cstheme="minorHAnsi"/>
                <w:bCs/>
              </w:rPr>
              <w:t>10pkt</w:t>
            </w:r>
          </w:p>
        </w:tc>
      </w:tr>
    </w:tbl>
    <w:p w:rsidR="00284EF8" w:rsidRPr="00284EF8" w:rsidRDefault="00284EF8" w:rsidP="00E551E1">
      <w:pPr>
        <w:pStyle w:val="Akapitzlist"/>
        <w:spacing w:before="240" w:after="120"/>
        <w:ind w:left="709"/>
        <w:rPr>
          <w:rFonts w:ascii="Verdana" w:hAnsi="Verdana" w:cstheme="minorHAnsi"/>
          <w:b/>
          <w:bCs/>
          <w:sz w:val="20"/>
          <w:szCs w:val="20"/>
        </w:rPr>
      </w:pPr>
    </w:p>
    <w:p w:rsidR="009C5321" w:rsidRPr="00437761" w:rsidRDefault="009C5321" w:rsidP="00E551E1">
      <w:pPr>
        <w:pStyle w:val="Akapitzlist"/>
        <w:numPr>
          <w:ilvl w:val="1"/>
          <w:numId w:val="11"/>
        </w:numPr>
        <w:spacing w:before="240" w:after="120"/>
        <w:ind w:left="709" w:hanging="567"/>
        <w:jc w:val="both"/>
        <w:rPr>
          <w:rFonts w:ascii="Verdana" w:hAnsi="Verdana" w:cstheme="minorHAnsi"/>
          <w:bCs/>
          <w:sz w:val="20"/>
          <w:szCs w:val="20"/>
        </w:rPr>
      </w:pPr>
      <w:r w:rsidRPr="00437761">
        <w:rPr>
          <w:rFonts w:ascii="Verdana" w:hAnsi="Verdana" w:cstheme="minorHAnsi"/>
          <w:bCs/>
          <w:sz w:val="20"/>
          <w:szCs w:val="20"/>
        </w:rPr>
        <w:t>Zamawiający dokona oceny ofert na podstawie wyników osiągniętej liczby punktów wyliczonych w oparciu o powyższe kryteria i ustaloną punktację. Ilości punktów za poszczególne kryteria zostaną zsumowane i będą stanowić końcową ocenę oferty. Za najkorzystniejszą zostanie uznana oferta, która uzyska największą ilość punktów wg następujących wzorów:</w:t>
      </w:r>
    </w:p>
    <w:p w:rsidR="009C5321" w:rsidRPr="00437761" w:rsidRDefault="009C5321" w:rsidP="00E551E1">
      <w:pPr>
        <w:pStyle w:val="Akapitzlist"/>
        <w:spacing w:before="240" w:after="120"/>
        <w:ind w:left="567"/>
        <w:jc w:val="both"/>
        <w:rPr>
          <w:rFonts w:ascii="Verdana" w:hAnsi="Verdana" w:cstheme="minorHAnsi"/>
          <w:bCs/>
          <w:sz w:val="20"/>
          <w:szCs w:val="20"/>
        </w:rPr>
      </w:pPr>
    </w:p>
    <w:p w:rsidR="009C5321" w:rsidRPr="00437761" w:rsidRDefault="009C5321" w:rsidP="00E551E1">
      <w:pPr>
        <w:pStyle w:val="Akapitzlist"/>
        <w:spacing w:before="240" w:after="120"/>
        <w:ind w:left="567"/>
        <w:jc w:val="both"/>
        <w:rPr>
          <w:rFonts w:ascii="Verdana" w:hAnsi="Verdana" w:cstheme="minorHAnsi"/>
          <w:b/>
          <w:bCs/>
          <w:sz w:val="20"/>
          <w:szCs w:val="20"/>
        </w:rPr>
      </w:pPr>
    </w:p>
    <w:p w:rsidR="009C5321" w:rsidRPr="00437761" w:rsidRDefault="009C5321" w:rsidP="00E551E1">
      <w:pPr>
        <w:pStyle w:val="Akapitzlist"/>
        <w:spacing w:before="240" w:after="120"/>
        <w:ind w:left="567"/>
        <w:jc w:val="both"/>
        <w:rPr>
          <w:rFonts w:ascii="Verdana" w:hAnsi="Verdana" w:cstheme="minorHAnsi"/>
          <w:bCs/>
          <w:sz w:val="20"/>
          <w:szCs w:val="20"/>
        </w:rPr>
      </w:pPr>
      <w:r w:rsidRPr="00437761">
        <w:rPr>
          <w:rFonts w:ascii="Verdana" w:hAnsi="Verdana" w:cstheme="minorHAnsi"/>
          <w:b/>
          <w:bCs/>
          <w:sz w:val="20"/>
          <w:szCs w:val="20"/>
        </w:rPr>
        <w:t>Część 1</w:t>
      </w:r>
      <w:r w:rsidR="00C92B0C">
        <w:rPr>
          <w:rFonts w:ascii="Verdana" w:hAnsi="Verdana" w:cstheme="minorHAnsi"/>
          <w:b/>
          <w:bCs/>
          <w:sz w:val="20"/>
          <w:szCs w:val="20"/>
        </w:rPr>
        <w:t xml:space="preserve"> i Część 2</w:t>
      </w:r>
    </w:p>
    <w:p w:rsidR="00A02F4D" w:rsidRPr="00437761" w:rsidRDefault="00A02F4D" w:rsidP="00E551E1">
      <w:pPr>
        <w:pStyle w:val="Akapitzlist"/>
        <w:spacing w:before="240" w:after="120"/>
        <w:ind w:left="567"/>
        <w:jc w:val="center"/>
        <w:rPr>
          <w:rFonts w:ascii="Verdana" w:hAnsi="Verdana" w:cstheme="minorHAnsi"/>
          <w:bCs/>
          <w:sz w:val="20"/>
          <w:szCs w:val="20"/>
        </w:rPr>
      </w:pPr>
    </w:p>
    <w:p w:rsidR="009C5321" w:rsidRPr="00437761" w:rsidRDefault="00A02F4D" w:rsidP="00E551E1">
      <w:pPr>
        <w:pStyle w:val="Akapitzlist"/>
        <w:spacing w:after="120"/>
        <w:ind w:left="567"/>
        <w:jc w:val="center"/>
        <w:rPr>
          <w:rFonts w:ascii="Verdana" w:hAnsi="Verdana"/>
          <w:sz w:val="20"/>
          <w:szCs w:val="20"/>
        </w:rPr>
      </w:pPr>
      <w:r w:rsidRPr="00437761">
        <w:rPr>
          <w:rFonts w:ascii="Verdana" w:hAnsi="Verdana"/>
          <w:sz w:val="20"/>
          <w:szCs w:val="20"/>
        </w:rPr>
        <w:t>Punktacja ogółem = punktacja za K1 + punktacja za K2 + punktacja za K3</w:t>
      </w:r>
    </w:p>
    <w:p w:rsidR="00A02F4D" w:rsidRPr="00437761" w:rsidRDefault="00A02F4D" w:rsidP="00E551E1">
      <w:pPr>
        <w:pStyle w:val="Akapitzlist"/>
        <w:spacing w:after="120"/>
        <w:ind w:left="567"/>
        <w:jc w:val="both"/>
        <w:rPr>
          <w:rFonts w:ascii="Verdana" w:hAnsi="Verdana" w:cstheme="minorHAnsi"/>
          <w:bCs/>
          <w:sz w:val="20"/>
          <w:szCs w:val="20"/>
        </w:rPr>
      </w:pPr>
    </w:p>
    <w:p w:rsidR="009C5321" w:rsidRPr="00437761" w:rsidRDefault="009C5321" w:rsidP="00E551E1">
      <w:pPr>
        <w:pStyle w:val="Akapitzlist"/>
        <w:spacing w:after="120"/>
        <w:ind w:left="567"/>
        <w:jc w:val="both"/>
        <w:rPr>
          <w:rFonts w:ascii="Verdana" w:hAnsi="Verdana" w:cstheme="minorHAnsi"/>
          <w:bCs/>
          <w:sz w:val="20"/>
          <w:szCs w:val="20"/>
        </w:rPr>
      </w:pPr>
    </w:p>
    <w:p w:rsidR="005E6DAA" w:rsidRPr="005E6DAA" w:rsidRDefault="009C5321" w:rsidP="005E6DAA">
      <w:pPr>
        <w:pStyle w:val="Akapitzlist"/>
        <w:numPr>
          <w:ilvl w:val="1"/>
          <w:numId w:val="11"/>
        </w:numPr>
        <w:spacing w:before="120" w:after="120"/>
        <w:ind w:left="709" w:hanging="567"/>
        <w:contextualSpacing w:val="0"/>
        <w:jc w:val="both"/>
        <w:rPr>
          <w:rFonts w:ascii="Verdana" w:hAnsi="Verdana" w:cstheme="minorHAnsi"/>
          <w:bCs/>
          <w:sz w:val="20"/>
          <w:szCs w:val="20"/>
        </w:rPr>
      </w:pPr>
      <w:r w:rsidRPr="00437761">
        <w:rPr>
          <w:rFonts w:ascii="Verdana" w:hAnsi="Verdana" w:cstheme="minorHAnsi"/>
          <w:bCs/>
          <w:sz w:val="20"/>
          <w:szCs w:val="20"/>
        </w:rPr>
        <w:t>Jeżeli nie będzie można wybrać oferty najkorzystniejszej z uwagi na to, że dwie lub więcej ofert przedstawia taki sam bilans ceny i innych kryteriów oceny ofert, Zamawiający spośród tych ofert wybiera ofertę najkorzystniejszą ze względu na cenę. Zamawiający wezwie oferentów do negocjacji ceny.</w:t>
      </w:r>
    </w:p>
    <w:p w:rsidR="005E6DAA" w:rsidRDefault="005E6DAA" w:rsidP="001A0BE9">
      <w:pPr>
        <w:pStyle w:val="Akapitzlist"/>
        <w:numPr>
          <w:ilvl w:val="1"/>
          <w:numId w:val="11"/>
        </w:numPr>
        <w:spacing w:before="120" w:after="120"/>
        <w:ind w:left="709" w:hanging="567"/>
        <w:contextualSpacing w:val="0"/>
        <w:jc w:val="both"/>
        <w:rPr>
          <w:rFonts w:ascii="Verdana" w:hAnsi="Verdana" w:cstheme="minorHAnsi"/>
          <w:bCs/>
          <w:sz w:val="20"/>
          <w:szCs w:val="20"/>
        </w:rPr>
      </w:pPr>
      <w:r w:rsidRPr="005E6DAA">
        <w:rPr>
          <w:rFonts w:ascii="Verdana" w:hAnsi="Verdana" w:cstheme="minorHAnsi"/>
          <w:bCs/>
          <w:sz w:val="20"/>
          <w:szCs w:val="20"/>
        </w:rPr>
        <w:t xml:space="preserve">Punktacja będzie zaokrąglana w górę do 2 miejsc po przecinku. </w:t>
      </w:r>
    </w:p>
    <w:p w:rsidR="009C5321" w:rsidRPr="005E6DAA" w:rsidRDefault="009C5321" w:rsidP="001A0BE9">
      <w:pPr>
        <w:pStyle w:val="Akapitzlist"/>
        <w:numPr>
          <w:ilvl w:val="1"/>
          <w:numId w:val="11"/>
        </w:numPr>
        <w:spacing w:before="120" w:after="120"/>
        <w:ind w:left="709" w:hanging="567"/>
        <w:contextualSpacing w:val="0"/>
        <w:jc w:val="both"/>
        <w:rPr>
          <w:rFonts w:ascii="Verdana" w:hAnsi="Verdana" w:cstheme="minorHAnsi"/>
          <w:bCs/>
          <w:sz w:val="20"/>
          <w:szCs w:val="20"/>
        </w:rPr>
      </w:pPr>
      <w:r w:rsidRPr="005E6DAA">
        <w:rPr>
          <w:rFonts w:ascii="Verdana" w:hAnsi="Verdana" w:cstheme="minorHAnsi"/>
          <w:bCs/>
          <w:sz w:val="20"/>
          <w:szCs w:val="20"/>
        </w:rPr>
        <w:t>Ponadto Zamawiający przy dokonywaniu wyboru Wykonawcy będzie się kierował elementarnymi zasadami obowiązującymi na wspólnotowym jednolitym rynku europejskim, min:</w:t>
      </w:r>
    </w:p>
    <w:p w:rsidR="009C5321" w:rsidRPr="00437761" w:rsidRDefault="009C5321" w:rsidP="005E6DAA">
      <w:pPr>
        <w:pStyle w:val="Akapitzlist"/>
        <w:numPr>
          <w:ilvl w:val="0"/>
          <w:numId w:val="12"/>
        </w:numPr>
        <w:spacing w:before="120" w:after="120"/>
        <w:contextualSpacing w:val="0"/>
        <w:jc w:val="both"/>
        <w:rPr>
          <w:rFonts w:ascii="Verdana" w:hAnsi="Verdana" w:cstheme="minorHAnsi"/>
          <w:bCs/>
          <w:sz w:val="20"/>
          <w:szCs w:val="20"/>
        </w:rPr>
      </w:pPr>
      <w:r w:rsidRPr="00437761">
        <w:rPr>
          <w:rFonts w:ascii="Verdana" w:hAnsi="Verdana" w:cstheme="minorHAnsi"/>
          <w:bCs/>
          <w:sz w:val="20"/>
          <w:szCs w:val="20"/>
        </w:rPr>
        <w:t>zasadą przejrzystości i jawności prowadzonego postępowania,</w:t>
      </w:r>
    </w:p>
    <w:p w:rsidR="009C5321" w:rsidRPr="00437761" w:rsidRDefault="009C5321" w:rsidP="005E6DAA">
      <w:pPr>
        <w:pStyle w:val="Akapitzlist"/>
        <w:numPr>
          <w:ilvl w:val="0"/>
          <w:numId w:val="12"/>
        </w:numPr>
        <w:spacing w:before="120" w:after="120"/>
        <w:contextualSpacing w:val="0"/>
        <w:jc w:val="both"/>
        <w:rPr>
          <w:rFonts w:ascii="Verdana" w:hAnsi="Verdana" w:cstheme="minorHAnsi"/>
          <w:bCs/>
          <w:sz w:val="20"/>
          <w:szCs w:val="20"/>
        </w:rPr>
      </w:pPr>
      <w:r w:rsidRPr="00437761">
        <w:rPr>
          <w:rFonts w:ascii="Verdana" w:hAnsi="Verdana" w:cstheme="minorHAnsi"/>
          <w:bCs/>
          <w:sz w:val="20"/>
          <w:szCs w:val="20"/>
        </w:rPr>
        <w:t>zasadą ochrony uczciwej konkurencji,</w:t>
      </w:r>
    </w:p>
    <w:p w:rsidR="009C5321" w:rsidRPr="00437761" w:rsidRDefault="009C5321" w:rsidP="005E6DAA">
      <w:pPr>
        <w:pStyle w:val="Akapitzlist"/>
        <w:numPr>
          <w:ilvl w:val="0"/>
          <w:numId w:val="12"/>
        </w:numPr>
        <w:spacing w:before="120" w:after="120"/>
        <w:contextualSpacing w:val="0"/>
        <w:jc w:val="both"/>
        <w:rPr>
          <w:rFonts w:ascii="Verdana" w:hAnsi="Verdana" w:cstheme="minorHAnsi"/>
          <w:bCs/>
          <w:sz w:val="20"/>
          <w:szCs w:val="20"/>
        </w:rPr>
      </w:pPr>
      <w:r w:rsidRPr="00437761">
        <w:rPr>
          <w:rFonts w:ascii="Verdana" w:hAnsi="Verdana" w:cstheme="minorHAnsi"/>
          <w:bCs/>
          <w:sz w:val="20"/>
          <w:szCs w:val="20"/>
        </w:rPr>
        <w:t>zasadą swobody przepływu kapitału, towarów, dóbr i usług,</w:t>
      </w:r>
    </w:p>
    <w:p w:rsidR="009C5321" w:rsidRDefault="009C5321" w:rsidP="005E6DAA">
      <w:pPr>
        <w:pStyle w:val="Akapitzlist"/>
        <w:numPr>
          <w:ilvl w:val="0"/>
          <w:numId w:val="12"/>
        </w:numPr>
        <w:spacing w:before="120" w:after="120"/>
        <w:contextualSpacing w:val="0"/>
        <w:jc w:val="both"/>
        <w:rPr>
          <w:rFonts w:ascii="Verdana" w:hAnsi="Verdana" w:cstheme="minorHAnsi"/>
          <w:bCs/>
          <w:sz w:val="20"/>
          <w:szCs w:val="20"/>
        </w:rPr>
      </w:pPr>
      <w:r w:rsidRPr="00437761">
        <w:rPr>
          <w:rFonts w:ascii="Verdana" w:hAnsi="Verdana" w:cstheme="minorHAnsi"/>
          <w:bCs/>
          <w:sz w:val="20"/>
          <w:szCs w:val="20"/>
        </w:rPr>
        <w:t>zasadą niedyskryminacji i równego traktowania wykonawców na rynku.</w:t>
      </w:r>
    </w:p>
    <w:p w:rsidR="005E6DAA" w:rsidRPr="002E16EF" w:rsidRDefault="005E6DAA" w:rsidP="005E6DAA">
      <w:pPr>
        <w:pStyle w:val="Akapitzlist"/>
        <w:spacing w:before="120" w:after="120"/>
        <w:ind w:left="1287"/>
        <w:contextualSpacing w:val="0"/>
        <w:jc w:val="both"/>
        <w:rPr>
          <w:rFonts w:ascii="Verdana" w:hAnsi="Verdana" w:cstheme="minorHAnsi"/>
          <w:bCs/>
          <w:sz w:val="20"/>
          <w:szCs w:val="20"/>
        </w:rPr>
      </w:pPr>
    </w:p>
    <w:p w:rsidR="009C5321" w:rsidRPr="00437761" w:rsidRDefault="009C5321" w:rsidP="00E551E1">
      <w:pPr>
        <w:pStyle w:val="Nagwek1"/>
        <w:numPr>
          <w:ilvl w:val="0"/>
          <w:numId w:val="2"/>
        </w:numPr>
        <w:jc w:val="both"/>
        <w:rPr>
          <w:rFonts w:ascii="Verdana" w:hAnsi="Verdana"/>
          <w:b/>
          <w:color w:val="auto"/>
          <w:sz w:val="20"/>
          <w:szCs w:val="20"/>
          <w:u w:val="single"/>
        </w:rPr>
      </w:pPr>
      <w:r w:rsidRPr="00437761">
        <w:rPr>
          <w:rFonts w:ascii="Verdana" w:hAnsi="Verdana"/>
          <w:b/>
          <w:color w:val="auto"/>
          <w:sz w:val="20"/>
          <w:szCs w:val="20"/>
          <w:u w:val="single"/>
        </w:rPr>
        <w:t>Informacja dotycząca wyboru najkorzystniejszej oferty</w:t>
      </w:r>
      <w:bookmarkEnd w:id="16"/>
    </w:p>
    <w:p w:rsidR="009C5321" w:rsidRPr="00437761" w:rsidRDefault="009C5321" w:rsidP="00E551E1">
      <w:pPr>
        <w:pStyle w:val="Akapitzlist"/>
        <w:spacing w:after="120"/>
        <w:ind w:left="0"/>
        <w:jc w:val="both"/>
        <w:rPr>
          <w:rFonts w:ascii="Verdana" w:hAnsi="Verdana" w:cstheme="minorHAnsi"/>
          <w:bCs/>
          <w:sz w:val="20"/>
          <w:szCs w:val="20"/>
        </w:rPr>
      </w:pPr>
      <w:r w:rsidRPr="00437761">
        <w:rPr>
          <w:rFonts w:ascii="Verdana" w:hAnsi="Verdana" w:cstheme="minorHAnsi"/>
          <w:bCs/>
          <w:sz w:val="20"/>
          <w:szCs w:val="20"/>
        </w:rPr>
        <w:t xml:space="preserve">O wyborze najkorzystniejszej oferty, każdy oferent zostanie poinformowany drogą elektroniczną. Ponadto wyniki postępowania zostaną upublicznione na stronie </w:t>
      </w:r>
      <w:r w:rsidRPr="00437761">
        <w:rPr>
          <w:rFonts w:ascii="Verdana" w:hAnsi="Verdana" w:cstheme="minorHAnsi"/>
          <w:bCs/>
          <w:sz w:val="20"/>
          <w:szCs w:val="20"/>
          <w:u w:val="single"/>
        </w:rPr>
        <w:t>https://bazakonkurencyjnosci.funduszeeuropejskie.gov.pl/</w:t>
      </w:r>
      <w:r w:rsidRPr="00437761">
        <w:rPr>
          <w:rFonts w:ascii="Verdana" w:hAnsi="Verdana" w:cstheme="minorHAnsi"/>
          <w:bCs/>
          <w:sz w:val="20"/>
          <w:szCs w:val="20"/>
        </w:rPr>
        <w:t>, oraz na stronie internetowej Zamawiającego. Informacja o wyniku postępowania powinna zawierać co najmniej nazwę oferenta, którego oferta została uznana za najkorzystniejszą.</w:t>
      </w:r>
    </w:p>
    <w:p w:rsidR="009C5321" w:rsidRPr="00437761" w:rsidRDefault="009C5321" w:rsidP="00E551E1">
      <w:pPr>
        <w:rPr>
          <w:rFonts w:ascii="Verdana" w:hAnsi="Verdana"/>
          <w:sz w:val="20"/>
          <w:szCs w:val="20"/>
        </w:rPr>
      </w:pPr>
    </w:p>
    <w:p w:rsidR="009C5321" w:rsidRPr="00437761" w:rsidRDefault="009C5321" w:rsidP="00E551E1">
      <w:pPr>
        <w:pStyle w:val="Nagwek1"/>
        <w:numPr>
          <w:ilvl w:val="0"/>
          <w:numId w:val="2"/>
        </w:numPr>
        <w:jc w:val="both"/>
        <w:rPr>
          <w:rFonts w:ascii="Verdana" w:hAnsi="Verdana"/>
          <w:b/>
          <w:color w:val="auto"/>
          <w:sz w:val="20"/>
          <w:szCs w:val="20"/>
          <w:u w:val="single"/>
        </w:rPr>
      </w:pPr>
      <w:bookmarkStart w:id="17" w:name="_Toc59103304"/>
      <w:r w:rsidRPr="00437761">
        <w:rPr>
          <w:rFonts w:ascii="Verdana" w:hAnsi="Verdana"/>
          <w:b/>
          <w:color w:val="auto"/>
          <w:sz w:val="20"/>
          <w:szCs w:val="20"/>
          <w:u w:val="single"/>
        </w:rPr>
        <w:t>Unieważnienie postępowania</w:t>
      </w:r>
      <w:bookmarkEnd w:id="17"/>
    </w:p>
    <w:p w:rsidR="009C5321" w:rsidRPr="00437761" w:rsidRDefault="009C5321" w:rsidP="00E551E1">
      <w:pPr>
        <w:pStyle w:val="Akapitzlist"/>
        <w:spacing w:after="120"/>
        <w:ind w:left="142"/>
        <w:jc w:val="both"/>
        <w:rPr>
          <w:rFonts w:ascii="Verdana" w:hAnsi="Verdana" w:cstheme="minorHAnsi"/>
          <w:bCs/>
          <w:sz w:val="20"/>
          <w:szCs w:val="20"/>
        </w:rPr>
      </w:pPr>
      <w:r w:rsidRPr="00437761">
        <w:rPr>
          <w:rFonts w:ascii="Verdana" w:hAnsi="Verdana" w:cstheme="minorHAnsi"/>
          <w:bCs/>
          <w:sz w:val="20"/>
          <w:szCs w:val="20"/>
        </w:rPr>
        <w:t>Zamawiający zastrzega sobie prawo do unieważnienia postępowania, w przypadkach gdy:</w:t>
      </w:r>
    </w:p>
    <w:p w:rsidR="009C5321" w:rsidRPr="00437761" w:rsidRDefault="009C5321" w:rsidP="00E551E1">
      <w:pPr>
        <w:pStyle w:val="Akapitzlist"/>
        <w:numPr>
          <w:ilvl w:val="0"/>
          <w:numId w:val="13"/>
        </w:numPr>
        <w:spacing w:after="120"/>
        <w:ind w:left="426" w:hanging="284"/>
        <w:jc w:val="both"/>
        <w:rPr>
          <w:rFonts w:ascii="Verdana" w:hAnsi="Verdana" w:cstheme="minorHAnsi"/>
          <w:bCs/>
          <w:sz w:val="20"/>
          <w:szCs w:val="20"/>
        </w:rPr>
      </w:pPr>
      <w:r w:rsidRPr="00437761">
        <w:rPr>
          <w:rFonts w:ascii="Verdana" w:hAnsi="Verdana" w:cstheme="minorHAnsi"/>
          <w:bCs/>
          <w:sz w:val="20"/>
          <w:szCs w:val="20"/>
        </w:rPr>
        <w:t>cena najkorzystniejszej oferty lub oferta z najniższą ceną przewyższa kwotę, którą Zamawiający zamierza przeznaczyć na sfinansowanie zamówienia, chyba, że Zamawiający może zwiększyć tę kwotę do ceny najkorzystniejszej oferty,</w:t>
      </w:r>
    </w:p>
    <w:p w:rsidR="009C5321" w:rsidRPr="00437761" w:rsidRDefault="009C5321" w:rsidP="00E551E1">
      <w:pPr>
        <w:pStyle w:val="Akapitzlist"/>
        <w:numPr>
          <w:ilvl w:val="0"/>
          <w:numId w:val="13"/>
        </w:numPr>
        <w:spacing w:after="120"/>
        <w:ind w:left="426" w:hanging="284"/>
        <w:jc w:val="both"/>
        <w:rPr>
          <w:rFonts w:ascii="Verdana" w:hAnsi="Verdana" w:cstheme="minorHAnsi"/>
          <w:bCs/>
          <w:sz w:val="20"/>
          <w:szCs w:val="20"/>
        </w:rPr>
      </w:pPr>
      <w:r w:rsidRPr="00437761">
        <w:rPr>
          <w:rFonts w:ascii="Verdana" w:hAnsi="Verdana" w:cstheme="minorHAnsi"/>
          <w:bCs/>
          <w:sz w:val="20"/>
          <w:szCs w:val="20"/>
        </w:rPr>
        <w:t>nie złożono żadnej oferty niepodlegającej odrzuceniu albo nie wpłynął żaden wniosek o dopuszczenie do udziału w postępowaniu od Wykonawcy niepodlegającego wykluczeniu,</w:t>
      </w:r>
    </w:p>
    <w:p w:rsidR="009C5321" w:rsidRPr="00437761" w:rsidRDefault="009C5321" w:rsidP="00E551E1">
      <w:pPr>
        <w:pStyle w:val="Akapitzlist"/>
        <w:numPr>
          <w:ilvl w:val="0"/>
          <w:numId w:val="13"/>
        </w:numPr>
        <w:spacing w:after="120"/>
        <w:ind w:left="426" w:hanging="284"/>
        <w:jc w:val="both"/>
        <w:rPr>
          <w:rFonts w:ascii="Verdana" w:hAnsi="Verdana" w:cstheme="minorHAnsi"/>
          <w:bCs/>
          <w:sz w:val="20"/>
          <w:szCs w:val="20"/>
        </w:rPr>
      </w:pPr>
      <w:r w:rsidRPr="00437761">
        <w:rPr>
          <w:rFonts w:ascii="Verdana" w:hAnsi="Verdana" w:cstheme="minorHAnsi"/>
          <w:bCs/>
          <w:sz w:val="20"/>
          <w:szCs w:val="20"/>
        </w:rPr>
        <w:t>postępowanie obarczone jest niemożliwą do usunięcia wadą mającą lub mogącą mieć istotny wpływ na wynik postępowania o udzielenie zamówienia,</w:t>
      </w:r>
    </w:p>
    <w:p w:rsidR="009C5321" w:rsidRPr="00437761" w:rsidRDefault="009C5321" w:rsidP="00E551E1">
      <w:pPr>
        <w:pStyle w:val="Akapitzlist"/>
        <w:numPr>
          <w:ilvl w:val="0"/>
          <w:numId w:val="13"/>
        </w:numPr>
        <w:spacing w:after="120"/>
        <w:ind w:left="426" w:hanging="284"/>
        <w:jc w:val="both"/>
        <w:rPr>
          <w:rFonts w:ascii="Verdana" w:hAnsi="Verdana" w:cstheme="minorHAnsi"/>
          <w:bCs/>
          <w:sz w:val="20"/>
          <w:szCs w:val="20"/>
        </w:rPr>
      </w:pPr>
      <w:r w:rsidRPr="00437761">
        <w:rPr>
          <w:rFonts w:ascii="Verdana" w:hAnsi="Verdana" w:cstheme="minorHAnsi"/>
          <w:bCs/>
          <w:sz w:val="20"/>
          <w:szCs w:val="20"/>
        </w:rPr>
        <w:t>wystąpiła istotna zmiana okoliczności powodująca, że prowadzenie postępowania lub wykonanie zamówienia nie leży w interesie publicznym, czego nie można było wcześniej przewidzieć.</w:t>
      </w:r>
    </w:p>
    <w:p w:rsidR="009C5321" w:rsidRPr="00437761" w:rsidRDefault="009C5321" w:rsidP="00E551E1">
      <w:pPr>
        <w:pStyle w:val="Nagwek1"/>
        <w:numPr>
          <w:ilvl w:val="0"/>
          <w:numId w:val="2"/>
        </w:numPr>
        <w:jc w:val="both"/>
        <w:rPr>
          <w:rFonts w:ascii="Verdana" w:hAnsi="Verdana"/>
          <w:b/>
          <w:color w:val="auto"/>
          <w:sz w:val="20"/>
          <w:szCs w:val="20"/>
          <w:u w:val="single"/>
        </w:rPr>
      </w:pPr>
      <w:bookmarkStart w:id="18" w:name="_Toc59103305"/>
      <w:r w:rsidRPr="00437761">
        <w:rPr>
          <w:rFonts w:ascii="Verdana" w:hAnsi="Verdana"/>
          <w:b/>
          <w:color w:val="auto"/>
          <w:sz w:val="20"/>
          <w:szCs w:val="20"/>
          <w:u w:val="single"/>
        </w:rPr>
        <w:t>Zawarcie umowy</w:t>
      </w:r>
      <w:bookmarkEnd w:id="18"/>
    </w:p>
    <w:p w:rsidR="009C5321" w:rsidRPr="00437761" w:rsidRDefault="009C5321" w:rsidP="00E551E1">
      <w:pPr>
        <w:pStyle w:val="Akapitzlist"/>
        <w:numPr>
          <w:ilvl w:val="0"/>
          <w:numId w:val="14"/>
        </w:numPr>
        <w:jc w:val="both"/>
        <w:rPr>
          <w:rFonts w:ascii="Verdana" w:hAnsi="Verdana" w:cstheme="minorHAnsi"/>
          <w:bCs/>
          <w:vanish/>
          <w:sz w:val="20"/>
          <w:szCs w:val="20"/>
        </w:rPr>
      </w:pPr>
    </w:p>
    <w:p w:rsidR="009C5321" w:rsidRPr="00437761" w:rsidRDefault="009C5321" w:rsidP="00E551E1">
      <w:pPr>
        <w:pStyle w:val="Akapitzlist"/>
        <w:numPr>
          <w:ilvl w:val="0"/>
          <w:numId w:val="14"/>
        </w:numPr>
        <w:jc w:val="both"/>
        <w:rPr>
          <w:rFonts w:ascii="Verdana" w:hAnsi="Verdana" w:cstheme="minorHAnsi"/>
          <w:bCs/>
          <w:vanish/>
          <w:sz w:val="20"/>
          <w:szCs w:val="20"/>
        </w:rPr>
      </w:pPr>
    </w:p>
    <w:p w:rsidR="009C5321" w:rsidRPr="00437761" w:rsidRDefault="009C5321" w:rsidP="00E551E1">
      <w:pPr>
        <w:pStyle w:val="Akapitzlist"/>
        <w:numPr>
          <w:ilvl w:val="0"/>
          <w:numId w:val="14"/>
        </w:numPr>
        <w:jc w:val="both"/>
        <w:rPr>
          <w:rFonts w:ascii="Verdana" w:hAnsi="Verdana" w:cstheme="minorHAnsi"/>
          <w:bCs/>
          <w:vanish/>
          <w:sz w:val="20"/>
          <w:szCs w:val="20"/>
        </w:rPr>
      </w:pPr>
    </w:p>
    <w:p w:rsidR="009C5321" w:rsidRPr="00437761" w:rsidRDefault="009C5321" w:rsidP="00E551E1">
      <w:pPr>
        <w:pStyle w:val="Akapitzlist"/>
        <w:numPr>
          <w:ilvl w:val="0"/>
          <w:numId w:val="14"/>
        </w:numPr>
        <w:jc w:val="both"/>
        <w:rPr>
          <w:rFonts w:ascii="Verdana" w:hAnsi="Verdana" w:cstheme="minorHAnsi"/>
          <w:bCs/>
          <w:vanish/>
          <w:sz w:val="20"/>
          <w:szCs w:val="20"/>
        </w:rPr>
      </w:pPr>
    </w:p>
    <w:p w:rsidR="009C5321" w:rsidRPr="00437761" w:rsidRDefault="009C5321" w:rsidP="00E551E1">
      <w:pPr>
        <w:pStyle w:val="Akapitzlist"/>
        <w:numPr>
          <w:ilvl w:val="0"/>
          <w:numId w:val="14"/>
        </w:numPr>
        <w:jc w:val="both"/>
        <w:rPr>
          <w:rFonts w:ascii="Verdana" w:hAnsi="Verdana" w:cstheme="minorHAnsi"/>
          <w:bCs/>
          <w:vanish/>
          <w:sz w:val="20"/>
          <w:szCs w:val="20"/>
        </w:rPr>
      </w:pPr>
    </w:p>
    <w:p w:rsidR="009C5321" w:rsidRPr="00437761" w:rsidRDefault="009C5321" w:rsidP="00E551E1">
      <w:pPr>
        <w:pStyle w:val="Akapitzlist"/>
        <w:numPr>
          <w:ilvl w:val="0"/>
          <w:numId w:val="14"/>
        </w:numPr>
        <w:jc w:val="both"/>
        <w:rPr>
          <w:rFonts w:ascii="Verdana" w:hAnsi="Verdana" w:cstheme="minorHAnsi"/>
          <w:bCs/>
          <w:vanish/>
          <w:sz w:val="20"/>
          <w:szCs w:val="20"/>
        </w:rPr>
      </w:pPr>
    </w:p>
    <w:p w:rsidR="009C5321" w:rsidRPr="00437761" w:rsidRDefault="009C5321" w:rsidP="00E551E1">
      <w:pPr>
        <w:pStyle w:val="Akapitzlist"/>
        <w:numPr>
          <w:ilvl w:val="0"/>
          <w:numId w:val="14"/>
        </w:numPr>
        <w:jc w:val="both"/>
        <w:rPr>
          <w:rFonts w:ascii="Verdana" w:hAnsi="Verdana" w:cstheme="minorHAnsi"/>
          <w:bCs/>
          <w:vanish/>
          <w:sz w:val="20"/>
          <w:szCs w:val="20"/>
        </w:rPr>
      </w:pPr>
    </w:p>
    <w:p w:rsidR="009C5321" w:rsidRPr="00437761" w:rsidRDefault="009C5321" w:rsidP="00E551E1">
      <w:pPr>
        <w:pStyle w:val="Akapitzlist"/>
        <w:numPr>
          <w:ilvl w:val="0"/>
          <w:numId w:val="14"/>
        </w:numPr>
        <w:jc w:val="both"/>
        <w:rPr>
          <w:rFonts w:ascii="Verdana" w:hAnsi="Verdana" w:cstheme="minorHAnsi"/>
          <w:bCs/>
          <w:vanish/>
          <w:sz w:val="20"/>
          <w:szCs w:val="20"/>
        </w:rPr>
      </w:pPr>
    </w:p>
    <w:p w:rsidR="009C5321" w:rsidRPr="00437761" w:rsidRDefault="009C5321" w:rsidP="00E551E1">
      <w:pPr>
        <w:pStyle w:val="Akapitzlist"/>
        <w:numPr>
          <w:ilvl w:val="0"/>
          <w:numId w:val="14"/>
        </w:numPr>
        <w:jc w:val="both"/>
        <w:rPr>
          <w:rFonts w:ascii="Verdana" w:hAnsi="Verdana" w:cstheme="minorHAnsi"/>
          <w:bCs/>
          <w:vanish/>
          <w:sz w:val="20"/>
          <w:szCs w:val="20"/>
        </w:rPr>
      </w:pPr>
    </w:p>
    <w:p w:rsidR="009C5321" w:rsidRPr="00437761" w:rsidRDefault="009C5321" w:rsidP="00E551E1">
      <w:pPr>
        <w:pStyle w:val="Akapitzlist"/>
        <w:numPr>
          <w:ilvl w:val="0"/>
          <w:numId w:val="14"/>
        </w:numPr>
        <w:jc w:val="both"/>
        <w:rPr>
          <w:rFonts w:ascii="Verdana" w:hAnsi="Verdana" w:cstheme="minorHAnsi"/>
          <w:bCs/>
          <w:vanish/>
          <w:sz w:val="20"/>
          <w:szCs w:val="20"/>
        </w:rPr>
      </w:pPr>
    </w:p>
    <w:p w:rsidR="009C5321" w:rsidRPr="00437761" w:rsidRDefault="009C5321" w:rsidP="00E551E1">
      <w:pPr>
        <w:pStyle w:val="Akapitzlist"/>
        <w:numPr>
          <w:ilvl w:val="0"/>
          <w:numId w:val="14"/>
        </w:numPr>
        <w:jc w:val="both"/>
        <w:rPr>
          <w:rFonts w:ascii="Verdana" w:hAnsi="Verdana" w:cstheme="minorHAnsi"/>
          <w:bCs/>
          <w:vanish/>
          <w:sz w:val="20"/>
          <w:szCs w:val="20"/>
        </w:rPr>
      </w:pPr>
    </w:p>
    <w:p w:rsidR="009C5321" w:rsidRPr="00437761" w:rsidRDefault="009C5321" w:rsidP="00E551E1">
      <w:pPr>
        <w:pStyle w:val="Akapitzlist"/>
        <w:numPr>
          <w:ilvl w:val="0"/>
          <w:numId w:val="14"/>
        </w:numPr>
        <w:jc w:val="both"/>
        <w:rPr>
          <w:rFonts w:ascii="Verdana" w:hAnsi="Verdana" w:cstheme="minorHAnsi"/>
          <w:bCs/>
          <w:vanish/>
          <w:sz w:val="20"/>
          <w:szCs w:val="20"/>
        </w:rPr>
      </w:pPr>
    </w:p>
    <w:p w:rsidR="009C5321" w:rsidRPr="00437761" w:rsidRDefault="009C5321" w:rsidP="00E551E1">
      <w:pPr>
        <w:pStyle w:val="Akapitzlist"/>
        <w:numPr>
          <w:ilvl w:val="0"/>
          <w:numId w:val="14"/>
        </w:numPr>
        <w:jc w:val="both"/>
        <w:rPr>
          <w:rFonts w:ascii="Verdana" w:hAnsi="Verdana" w:cstheme="minorHAnsi"/>
          <w:bCs/>
          <w:vanish/>
          <w:sz w:val="20"/>
          <w:szCs w:val="20"/>
        </w:rPr>
      </w:pPr>
    </w:p>
    <w:p w:rsidR="009C5321" w:rsidRPr="00437761" w:rsidRDefault="009C5321" w:rsidP="00E551E1">
      <w:pPr>
        <w:pStyle w:val="Akapitzlist"/>
        <w:numPr>
          <w:ilvl w:val="0"/>
          <w:numId w:val="14"/>
        </w:numPr>
        <w:jc w:val="both"/>
        <w:rPr>
          <w:rFonts w:ascii="Verdana" w:hAnsi="Verdana" w:cstheme="minorHAnsi"/>
          <w:bCs/>
          <w:vanish/>
          <w:sz w:val="20"/>
          <w:szCs w:val="20"/>
        </w:rPr>
      </w:pPr>
    </w:p>
    <w:p w:rsidR="009C5321" w:rsidRPr="00437761" w:rsidRDefault="009C5321" w:rsidP="00E551E1">
      <w:pPr>
        <w:pStyle w:val="Akapitzlist"/>
        <w:numPr>
          <w:ilvl w:val="1"/>
          <w:numId w:val="14"/>
        </w:numPr>
        <w:ind w:left="574"/>
        <w:jc w:val="both"/>
        <w:rPr>
          <w:rFonts w:ascii="Verdana" w:hAnsi="Verdana" w:cstheme="minorHAnsi"/>
          <w:bCs/>
          <w:sz w:val="20"/>
          <w:szCs w:val="20"/>
        </w:rPr>
      </w:pPr>
      <w:r w:rsidRPr="00437761">
        <w:rPr>
          <w:rFonts w:ascii="Verdana" w:hAnsi="Verdana" w:cstheme="minorHAnsi"/>
          <w:bCs/>
          <w:sz w:val="20"/>
          <w:szCs w:val="20"/>
        </w:rPr>
        <w:t xml:space="preserve">W ciągu 14 dni od daty poinformowania o wyborze najkorzystniejszej oferty, wybrany Oferent powinien zawrzeć z Zamawiającym Umowę o udzielenie zamówienia. </w:t>
      </w:r>
    </w:p>
    <w:p w:rsidR="009C5321" w:rsidRPr="00437761" w:rsidRDefault="009C5321" w:rsidP="00E551E1">
      <w:pPr>
        <w:pStyle w:val="Akapitzlist"/>
        <w:numPr>
          <w:ilvl w:val="1"/>
          <w:numId w:val="14"/>
        </w:numPr>
        <w:ind w:left="567" w:hanging="425"/>
        <w:jc w:val="both"/>
        <w:rPr>
          <w:rFonts w:ascii="Verdana" w:hAnsi="Verdana" w:cstheme="minorHAnsi"/>
          <w:bCs/>
          <w:sz w:val="20"/>
          <w:szCs w:val="20"/>
        </w:rPr>
      </w:pPr>
      <w:r w:rsidRPr="00437761">
        <w:rPr>
          <w:rFonts w:ascii="Verdana" w:hAnsi="Verdana" w:cstheme="minorHAnsi"/>
          <w:bCs/>
          <w:sz w:val="20"/>
          <w:szCs w:val="20"/>
        </w:rPr>
        <w:t xml:space="preserve">Zamawiający przewiduje kary umowne </w:t>
      </w:r>
      <w:r w:rsidR="00E671A4">
        <w:rPr>
          <w:rFonts w:ascii="Verdana" w:hAnsi="Verdana" w:cstheme="minorHAnsi"/>
          <w:bCs/>
          <w:sz w:val="20"/>
          <w:szCs w:val="20"/>
        </w:rPr>
        <w:t xml:space="preserve">w wysokości do </w:t>
      </w:r>
      <w:r w:rsidRPr="00437761">
        <w:rPr>
          <w:rFonts w:ascii="Verdana" w:hAnsi="Verdana" w:cstheme="minorHAnsi"/>
          <w:bCs/>
          <w:sz w:val="20"/>
          <w:szCs w:val="20"/>
        </w:rPr>
        <w:t>wartości umowy w przypadku gdy Wykonawca nie zrealizuje zlecenia lub zrealizuje zlecenie w sposób niezgodny z postanowieniami umowy oraz bez zachowania należytej staranności, w szczególności w przypadku jakichkolwiek nieuzasadnionych opóźnień oraz nie informowaniu o zaistniałych problemach.</w:t>
      </w:r>
    </w:p>
    <w:p w:rsidR="009C5321" w:rsidRPr="00437761" w:rsidRDefault="009C5321" w:rsidP="00E551E1">
      <w:pPr>
        <w:pStyle w:val="Akapitzlist"/>
        <w:numPr>
          <w:ilvl w:val="1"/>
          <w:numId w:val="14"/>
        </w:numPr>
        <w:ind w:left="709" w:hanging="567"/>
        <w:jc w:val="both"/>
        <w:rPr>
          <w:rFonts w:ascii="Verdana" w:hAnsi="Verdana" w:cstheme="minorHAnsi"/>
          <w:bCs/>
          <w:sz w:val="20"/>
          <w:szCs w:val="20"/>
        </w:rPr>
      </w:pPr>
      <w:r w:rsidRPr="00437761">
        <w:rPr>
          <w:rFonts w:ascii="Verdana" w:hAnsi="Verdana" w:cstheme="minorHAnsi"/>
          <w:bCs/>
          <w:sz w:val="20"/>
          <w:szCs w:val="20"/>
        </w:rPr>
        <w:t>Wykonawca będzie zobowiązany do oznakowania s</w:t>
      </w:r>
      <w:r w:rsidR="00336650">
        <w:rPr>
          <w:rFonts w:ascii="Verdana" w:hAnsi="Verdana" w:cstheme="minorHAnsi"/>
          <w:bCs/>
          <w:sz w:val="20"/>
          <w:szCs w:val="20"/>
        </w:rPr>
        <w:t xml:space="preserve">tworzonej dokumentacji zgodnie </w:t>
      </w:r>
      <w:r w:rsidRPr="00437761">
        <w:rPr>
          <w:rFonts w:ascii="Verdana" w:hAnsi="Verdana" w:cstheme="minorHAnsi"/>
          <w:bCs/>
          <w:sz w:val="20"/>
          <w:szCs w:val="20"/>
        </w:rPr>
        <w:t>z aktualnie obowiązującymi zasadami Podręcznika wnioskodawcy i beneficjenta programów polityki spójności 2014-2020 w zakresie informacji i promocji.</w:t>
      </w:r>
    </w:p>
    <w:p w:rsidR="009C5321" w:rsidRPr="00437761" w:rsidRDefault="009C5321" w:rsidP="00E551E1">
      <w:pPr>
        <w:pStyle w:val="Akapitzlist"/>
        <w:numPr>
          <w:ilvl w:val="1"/>
          <w:numId w:val="14"/>
        </w:numPr>
        <w:ind w:left="567" w:hanging="426"/>
        <w:jc w:val="both"/>
        <w:rPr>
          <w:rFonts w:ascii="Verdana" w:hAnsi="Verdana" w:cstheme="minorHAnsi"/>
          <w:bCs/>
          <w:sz w:val="20"/>
          <w:szCs w:val="20"/>
        </w:rPr>
      </w:pPr>
      <w:r w:rsidRPr="00437761">
        <w:rPr>
          <w:rFonts w:ascii="Verdana" w:hAnsi="Verdana" w:cstheme="minorHAnsi"/>
          <w:sz w:val="20"/>
          <w:szCs w:val="20"/>
        </w:rPr>
        <w:t>Wykonawca zaakceptuje klauzulę, że otrzyma wynagrodzenie tylko za faktycznie wykonane  usługi.</w:t>
      </w:r>
    </w:p>
    <w:p w:rsidR="009C5321" w:rsidRPr="00437761" w:rsidRDefault="009C5321" w:rsidP="00E551E1">
      <w:pPr>
        <w:pStyle w:val="Akapitzlist"/>
        <w:numPr>
          <w:ilvl w:val="1"/>
          <w:numId w:val="14"/>
        </w:numPr>
        <w:ind w:left="567" w:hanging="426"/>
        <w:jc w:val="both"/>
        <w:rPr>
          <w:rFonts w:ascii="Verdana" w:hAnsi="Verdana" w:cstheme="minorHAnsi"/>
          <w:bCs/>
          <w:sz w:val="20"/>
          <w:szCs w:val="20"/>
        </w:rPr>
      </w:pPr>
      <w:r w:rsidRPr="00437761">
        <w:rPr>
          <w:rFonts w:ascii="Verdana" w:hAnsi="Verdana" w:cstheme="minorHAnsi"/>
          <w:bCs/>
          <w:sz w:val="20"/>
          <w:szCs w:val="20"/>
        </w:rPr>
        <w:t>Zamawiający dopuszcza możliwość zmiany postanowień umowy zawartej z podmiotem wybranym w wyniku przeprowadzonego postępowania w punktach dotyczących zakresu, terminu i sposobu wykonania przedmiotu zamówienia, w przypadkach:</w:t>
      </w:r>
    </w:p>
    <w:p w:rsidR="009C5321" w:rsidRPr="00437761" w:rsidRDefault="009C5321" w:rsidP="00E551E1">
      <w:pPr>
        <w:pStyle w:val="Akapitzlist"/>
        <w:numPr>
          <w:ilvl w:val="0"/>
          <w:numId w:val="15"/>
        </w:numPr>
        <w:spacing w:after="120"/>
        <w:ind w:left="993" w:hanging="426"/>
        <w:jc w:val="both"/>
        <w:rPr>
          <w:rFonts w:ascii="Verdana" w:hAnsi="Verdana" w:cstheme="minorHAnsi"/>
          <w:bCs/>
          <w:sz w:val="20"/>
          <w:szCs w:val="20"/>
        </w:rPr>
      </w:pPr>
      <w:r w:rsidRPr="00437761">
        <w:rPr>
          <w:rFonts w:ascii="Verdana" w:hAnsi="Verdana" w:cstheme="minorHAnsi"/>
          <w:bCs/>
          <w:sz w:val="20"/>
          <w:szCs w:val="20"/>
        </w:rPr>
        <w:t>uzasadnionych, niezależnych od Wykonawcy lub Zamawiającego (np. z przyczyn technicznych, gospodarczych, czy politycznych),</w:t>
      </w:r>
    </w:p>
    <w:p w:rsidR="009C5321" w:rsidRPr="00437761" w:rsidRDefault="009C5321" w:rsidP="00E551E1">
      <w:pPr>
        <w:pStyle w:val="Akapitzlist"/>
        <w:numPr>
          <w:ilvl w:val="0"/>
          <w:numId w:val="15"/>
        </w:numPr>
        <w:spacing w:after="120"/>
        <w:ind w:left="993" w:hanging="426"/>
        <w:jc w:val="both"/>
        <w:rPr>
          <w:rFonts w:ascii="Verdana" w:hAnsi="Verdana" w:cstheme="minorHAnsi"/>
          <w:bCs/>
          <w:sz w:val="20"/>
          <w:szCs w:val="20"/>
        </w:rPr>
      </w:pPr>
      <w:r w:rsidRPr="00437761">
        <w:rPr>
          <w:rFonts w:ascii="Verdana" w:hAnsi="Verdana" w:cstheme="minorHAnsi"/>
          <w:bCs/>
          <w:sz w:val="20"/>
          <w:szCs w:val="20"/>
        </w:rPr>
        <w:t>obiektywnych przyczyn niezależnych od Wykonawcy lub Zamawiającego,</w:t>
      </w:r>
    </w:p>
    <w:p w:rsidR="009C5321" w:rsidRPr="00437761" w:rsidRDefault="009C5321" w:rsidP="00E551E1">
      <w:pPr>
        <w:pStyle w:val="Akapitzlist"/>
        <w:numPr>
          <w:ilvl w:val="0"/>
          <w:numId w:val="15"/>
        </w:numPr>
        <w:spacing w:after="120"/>
        <w:ind w:left="993" w:hanging="426"/>
        <w:jc w:val="both"/>
        <w:rPr>
          <w:rFonts w:ascii="Verdana" w:hAnsi="Verdana" w:cstheme="minorHAnsi"/>
          <w:bCs/>
          <w:sz w:val="20"/>
          <w:szCs w:val="20"/>
        </w:rPr>
      </w:pPr>
      <w:r w:rsidRPr="00437761">
        <w:rPr>
          <w:rFonts w:ascii="Verdana" w:hAnsi="Verdana" w:cstheme="minorHAnsi"/>
          <w:bCs/>
          <w:sz w:val="20"/>
          <w:szCs w:val="20"/>
        </w:rPr>
        <w:t>okoliczności siły wyższej,</w:t>
      </w:r>
    </w:p>
    <w:p w:rsidR="009C5321" w:rsidRPr="00437761" w:rsidRDefault="009C5321" w:rsidP="00E551E1">
      <w:pPr>
        <w:pStyle w:val="Akapitzlist"/>
        <w:numPr>
          <w:ilvl w:val="0"/>
          <w:numId w:val="15"/>
        </w:numPr>
        <w:spacing w:after="120"/>
        <w:ind w:left="993" w:hanging="426"/>
        <w:jc w:val="both"/>
        <w:rPr>
          <w:rFonts w:ascii="Verdana" w:hAnsi="Verdana" w:cstheme="minorHAnsi"/>
          <w:bCs/>
          <w:sz w:val="20"/>
          <w:szCs w:val="20"/>
        </w:rPr>
      </w:pPr>
      <w:r w:rsidRPr="00437761">
        <w:rPr>
          <w:rFonts w:ascii="Verdana" w:hAnsi="Verdana" w:cstheme="minorHAnsi"/>
          <w:bCs/>
          <w:sz w:val="20"/>
          <w:szCs w:val="20"/>
        </w:rPr>
        <w:t>zmian regulacji prawnych obowiązujących w dniu podpisania umowy,</w:t>
      </w:r>
    </w:p>
    <w:p w:rsidR="009C5321" w:rsidRPr="00437761" w:rsidRDefault="009C5321" w:rsidP="00E551E1">
      <w:pPr>
        <w:pStyle w:val="Akapitzlist"/>
        <w:numPr>
          <w:ilvl w:val="0"/>
          <w:numId w:val="15"/>
        </w:numPr>
        <w:spacing w:after="120"/>
        <w:ind w:left="993" w:hanging="426"/>
        <w:jc w:val="both"/>
        <w:rPr>
          <w:rFonts w:ascii="Verdana" w:hAnsi="Verdana" w:cstheme="minorHAnsi"/>
          <w:bCs/>
          <w:sz w:val="20"/>
          <w:szCs w:val="20"/>
        </w:rPr>
      </w:pPr>
      <w:r w:rsidRPr="00437761">
        <w:rPr>
          <w:rFonts w:ascii="Verdana" w:hAnsi="Verdana" w:cstheme="minorHAnsi"/>
          <w:bCs/>
          <w:sz w:val="20"/>
          <w:szCs w:val="20"/>
        </w:rPr>
        <w:t>otrzymania decyzji jednostki finansującej projekt zawierającej zmiany zakresu zadań, terminów realizacji czy też ustalającej dodatkowe postanowienia, do których Zamawiający zostanie zobowiązany. Niedotrzymanie pierwotnego terminu z przyczyn innych niż wymienione powyżej skutkować będą naliczeniem kar umownych. W/w przypadki nie mogą wpłynąć na zaoferowaną cenę przedmiotu zamówienia.</w:t>
      </w:r>
    </w:p>
    <w:p w:rsidR="009C5321" w:rsidRPr="00437761" w:rsidRDefault="009C5321" w:rsidP="00E551E1">
      <w:pPr>
        <w:pStyle w:val="Nagwek1"/>
        <w:numPr>
          <w:ilvl w:val="0"/>
          <w:numId w:val="2"/>
        </w:numPr>
        <w:jc w:val="both"/>
        <w:rPr>
          <w:rFonts w:ascii="Verdana" w:hAnsi="Verdana"/>
          <w:b/>
          <w:color w:val="auto"/>
          <w:sz w:val="20"/>
          <w:szCs w:val="20"/>
          <w:u w:val="single"/>
        </w:rPr>
      </w:pPr>
      <w:bookmarkStart w:id="19" w:name="_Toc59103306"/>
      <w:r w:rsidRPr="00437761">
        <w:rPr>
          <w:rFonts w:ascii="Verdana" w:hAnsi="Verdana"/>
          <w:b/>
          <w:color w:val="auto"/>
          <w:sz w:val="20"/>
          <w:szCs w:val="20"/>
          <w:u w:val="single"/>
        </w:rPr>
        <w:t>Klauzula informacyjna w sprawie danych osobowych</w:t>
      </w:r>
      <w:bookmarkEnd w:id="19"/>
    </w:p>
    <w:p w:rsidR="009C5321" w:rsidRPr="00437761" w:rsidRDefault="009C5321" w:rsidP="00E551E1">
      <w:pPr>
        <w:pStyle w:val="Default"/>
        <w:spacing w:line="276" w:lineRule="auto"/>
        <w:ind w:left="142"/>
        <w:jc w:val="both"/>
        <w:rPr>
          <w:rFonts w:ascii="Verdana" w:hAnsi="Verdana" w:cstheme="minorHAnsi"/>
          <w:color w:val="auto"/>
          <w:sz w:val="20"/>
          <w:szCs w:val="20"/>
        </w:rPr>
      </w:pPr>
      <w:r w:rsidRPr="00437761">
        <w:rPr>
          <w:rFonts w:ascii="Verdana" w:hAnsi="Verdana" w:cstheme="minorHAnsi"/>
          <w:color w:val="auto"/>
          <w:sz w:val="20"/>
          <w:szCs w:val="20"/>
        </w:rPr>
        <w:t xml:space="preserve">Zgodnie z art. 13 ust. 1-2 Rozporządzenia Parlamentu Europejskiego i Rady (UE) 2016/679 </w:t>
      </w:r>
      <w:r w:rsidRPr="00437761">
        <w:rPr>
          <w:rFonts w:ascii="Verdana" w:hAnsi="Verdana" w:cstheme="minorHAnsi"/>
          <w:color w:val="auto"/>
          <w:sz w:val="20"/>
          <w:szCs w:val="20"/>
        </w:rPr>
        <w:br/>
        <w:t>z dnia 27 kwietnia 2016 r. w sprawie ochrony osób fizycznych w związku z przetwarzaniem danych osobowych i w sprawie swobodnego przepływu takich danych oraz uchylenia dyrektywy 95/46/WE (ogólne rozporządzenie o ochronie danych) (dalej „</w:t>
      </w:r>
      <w:r w:rsidRPr="00437761">
        <w:rPr>
          <w:rFonts w:ascii="Verdana" w:hAnsi="Verdana" w:cstheme="minorHAnsi"/>
          <w:b/>
          <w:bCs/>
          <w:color w:val="auto"/>
          <w:sz w:val="20"/>
          <w:szCs w:val="20"/>
        </w:rPr>
        <w:t>RODO</w:t>
      </w:r>
      <w:r w:rsidRPr="00437761">
        <w:rPr>
          <w:rFonts w:ascii="Verdana" w:hAnsi="Verdana" w:cstheme="minorHAnsi"/>
          <w:color w:val="auto"/>
          <w:sz w:val="20"/>
          <w:szCs w:val="20"/>
        </w:rPr>
        <w:t xml:space="preserve">”) informujemy, że: </w:t>
      </w:r>
    </w:p>
    <w:p w:rsidR="00495162" w:rsidRPr="00437761" w:rsidRDefault="009C5321" w:rsidP="00E551E1">
      <w:pPr>
        <w:spacing w:after="0"/>
        <w:ind w:left="567"/>
        <w:jc w:val="both"/>
        <w:rPr>
          <w:rFonts w:ascii="Verdana" w:hAnsi="Verdana"/>
          <w:sz w:val="20"/>
          <w:szCs w:val="20"/>
        </w:rPr>
      </w:pPr>
      <w:r w:rsidRPr="00437761">
        <w:rPr>
          <w:rFonts w:ascii="Verdana" w:hAnsi="Verdana" w:cstheme="minorHAnsi"/>
          <w:b/>
          <w:bCs/>
          <w:sz w:val="20"/>
          <w:szCs w:val="20"/>
        </w:rPr>
        <w:t xml:space="preserve">Administratorem Pani/Pana danych osobowych </w:t>
      </w:r>
      <w:r w:rsidRPr="00437761">
        <w:rPr>
          <w:rFonts w:ascii="Verdana" w:hAnsi="Verdana" w:cstheme="minorHAnsi"/>
          <w:sz w:val="20"/>
          <w:szCs w:val="20"/>
        </w:rPr>
        <w:t xml:space="preserve">jest: </w:t>
      </w:r>
      <w:r w:rsidR="00495162" w:rsidRPr="00437761">
        <w:rPr>
          <w:rFonts w:ascii="Verdana" w:hAnsi="Verdana"/>
          <w:sz w:val="20"/>
          <w:szCs w:val="20"/>
        </w:rPr>
        <w:t>ZAKŁAD ROBÓT WIERTNICZYCH PODBESKIDZIE Łukasz Wojtas</w:t>
      </w:r>
      <w:r w:rsidR="00495162">
        <w:rPr>
          <w:rFonts w:ascii="Verdana" w:hAnsi="Verdana"/>
          <w:sz w:val="20"/>
          <w:szCs w:val="20"/>
        </w:rPr>
        <w:t xml:space="preserve">, </w:t>
      </w:r>
      <w:r w:rsidR="00495162" w:rsidRPr="00437761">
        <w:rPr>
          <w:rFonts w:ascii="Verdana" w:hAnsi="Verdana"/>
          <w:sz w:val="20"/>
          <w:szCs w:val="20"/>
        </w:rPr>
        <w:t>ul. Jana Kazimierza 70</w:t>
      </w:r>
      <w:r w:rsidR="00495162">
        <w:rPr>
          <w:rFonts w:ascii="Verdana" w:hAnsi="Verdana"/>
          <w:sz w:val="20"/>
          <w:szCs w:val="20"/>
        </w:rPr>
        <w:t xml:space="preserve">, </w:t>
      </w:r>
      <w:r w:rsidR="00495162" w:rsidRPr="00437761">
        <w:rPr>
          <w:rFonts w:ascii="Verdana" w:hAnsi="Verdana"/>
          <w:sz w:val="20"/>
          <w:szCs w:val="20"/>
        </w:rPr>
        <w:t>34-360 Milówka</w:t>
      </w:r>
    </w:p>
    <w:p w:rsidR="009C5321" w:rsidRPr="00437761" w:rsidRDefault="009C5321" w:rsidP="00E551E1">
      <w:pPr>
        <w:pStyle w:val="Default"/>
        <w:numPr>
          <w:ilvl w:val="0"/>
          <w:numId w:val="16"/>
        </w:numPr>
        <w:spacing w:after="8" w:line="276" w:lineRule="auto"/>
        <w:ind w:left="567" w:hanging="425"/>
        <w:jc w:val="both"/>
        <w:rPr>
          <w:rFonts w:ascii="Verdana" w:hAnsi="Verdana" w:cstheme="minorHAnsi"/>
          <w:color w:val="auto"/>
          <w:sz w:val="20"/>
          <w:szCs w:val="20"/>
        </w:rPr>
      </w:pPr>
      <w:r w:rsidRPr="00437761">
        <w:rPr>
          <w:rFonts w:ascii="Verdana" w:hAnsi="Verdana" w:cstheme="minorHAnsi"/>
          <w:color w:val="auto"/>
          <w:sz w:val="20"/>
          <w:szCs w:val="20"/>
        </w:rPr>
        <w:t xml:space="preserve">W sprawie ochrony danych osobowych można skontaktować pod adresem e-mail: </w:t>
      </w:r>
      <w:r w:rsidR="00495162">
        <w:rPr>
          <w:rFonts w:ascii="Verdana" w:hAnsi="Verdana" w:cstheme="minorHAnsi"/>
          <w:color w:val="auto"/>
          <w:sz w:val="20"/>
          <w:szCs w:val="20"/>
        </w:rPr>
        <w:t>biuro@studniepodbeskidzie.pl</w:t>
      </w:r>
      <w:r w:rsidRPr="00437761">
        <w:rPr>
          <w:rFonts w:ascii="Verdana" w:hAnsi="Verdana" w:cstheme="minorHAnsi"/>
          <w:color w:val="auto"/>
          <w:sz w:val="20"/>
          <w:szCs w:val="20"/>
        </w:rPr>
        <w:t xml:space="preserve"> lub pisemnie na adres siedziby firmy wskazany w punkcie I powyżej.</w:t>
      </w:r>
    </w:p>
    <w:p w:rsidR="009C5321" w:rsidRPr="00437761" w:rsidRDefault="009C5321" w:rsidP="00E551E1">
      <w:pPr>
        <w:pStyle w:val="Default"/>
        <w:numPr>
          <w:ilvl w:val="0"/>
          <w:numId w:val="16"/>
        </w:numPr>
        <w:spacing w:after="8" w:line="276" w:lineRule="auto"/>
        <w:ind w:left="567" w:hanging="425"/>
        <w:jc w:val="both"/>
        <w:rPr>
          <w:rFonts w:ascii="Verdana" w:hAnsi="Verdana" w:cstheme="minorHAnsi"/>
          <w:color w:val="auto"/>
          <w:sz w:val="20"/>
          <w:szCs w:val="20"/>
        </w:rPr>
      </w:pPr>
      <w:r w:rsidRPr="00437761">
        <w:rPr>
          <w:rFonts w:ascii="Verdana" w:hAnsi="Verdana" w:cstheme="minorHAnsi"/>
          <w:b/>
          <w:bCs/>
          <w:color w:val="auto"/>
          <w:sz w:val="20"/>
          <w:szCs w:val="20"/>
        </w:rPr>
        <w:t xml:space="preserve">Cele i podstawy przetwarzania. </w:t>
      </w:r>
      <w:r w:rsidRPr="00437761">
        <w:rPr>
          <w:rFonts w:ascii="Verdana" w:hAnsi="Verdana" w:cstheme="minorHAnsi"/>
          <w:color w:val="auto"/>
          <w:sz w:val="20"/>
          <w:szCs w:val="20"/>
        </w:rPr>
        <w:t>Pani/Pana dane osobowe będą przetwarzane na podstawie:</w:t>
      </w:r>
    </w:p>
    <w:p w:rsidR="009C5321" w:rsidRPr="00437761" w:rsidRDefault="009C5321" w:rsidP="00E551E1">
      <w:pPr>
        <w:pStyle w:val="Default"/>
        <w:numPr>
          <w:ilvl w:val="0"/>
          <w:numId w:val="17"/>
        </w:numPr>
        <w:spacing w:after="8" w:line="276" w:lineRule="auto"/>
        <w:jc w:val="both"/>
        <w:rPr>
          <w:rFonts w:ascii="Verdana" w:hAnsi="Verdana" w:cstheme="minorHAnsi"/>
          <w:color w:val="auto"/>
          <w:sz w:val="20"/>
          <w:szCs w:val="20"/>
        </w:rPr>
      </w:pPr>
      <w:r w:rsidRPr="00437761">
        <w:rPr>
          <w:rFonts w:ascii="Verdana" w:hAnsi="Verdana" w:cstheme="minorHAnsi"/>
          <w:color w:val="auto"/>
          <w:sz w:val="20"/>
          <w:szCs w:val="20"/>
        </w:rPr>
        <w:t xml:space="preserve">art. 6 ust. 1 lit. c RODO - wyłącznie w celu związanym z zapewnieniem zasady konkurencyjności w związku zapytaniem ofertowym nr 1/2021 </w:t>
      </w:r>
      <w:bookmarkStart w:id="20" w:name="_Hlk10789439"/>
      <w:r w:rsidRPr="00437761">
        <w:rPr>
          <w:rFonts w:ascii="Verdana" w:hAnsi="Verdana" w:cstheme="minorHAnsi"/>
          <w:color w:val="auto"/>
          <w:sz w:val="20"/>
          <w:szCs w:val="20"/>
        </w:rPr>
        <w:t>w ramach realizacji projektu pn. „</w:t>
      </w:r>
      <w:r w:rsidR="000340C8" w:rsidRPr="000340C8">
        <w:rPr>
          <w:rFonts w:ascii="Verdana" w:hAnsi="Verdana" w:cstheme="minorHAnsi"/>
          <w:color w:val="auto"/>
          <w:sz w:val="20"/>
          <w:szCs w:val="20"/>
        </w:rPr>
        <w:t>Innowacje w odwiertach głębinowych</w:t>
      </w:r>
      <w:r w:rsidRPr="00437761">
        <w:rPr>
          <w:rFonts w:ascii="Verdana" w:hAnsi="Verdana" w:cstheme="minorHAnsi"/>
          <w:color w:val="auto"/>
          <w:sz w:val="20"/>
          <w:szCs w:val="20"/>
        </w:rPr>
        <w:t>” w ramach Regionalnego Programu Operacyjnego Województwa Śląskiego  na lata 2014-2020</w:t>
      </w:r>
      <w:bookmarkEnd w:id="20"/>
      <w:r w:rsidRPr="00437761">
        <w:rPr>
          <w:rFonts w:ascii="Verdana" w:hAnsi="Verdana" w:cstheme="minorHAnsi"/>
          <w:color w:val="auto"/>
          <w:sz w:val="20"/>
          <w:szCs w:val="20"/>
        </w:rPr>
        <w:t>;</w:t>
      </w:r>
    </w:p>
    <w:p w:rsidR="009C5321" w:rsidRPr="00437761" w:rsidRDefault="009C5321" w:rsidP="00E551E1">
      <w:pPr>
        <w:pStyle w:val="Default"/>
        <w:numPr>
          <w:ilvl w:val="0"/>
          <w:numId w:val="17"/>
        </w:numPr>
        <w:spacing w:after="8" w:line="276" w:lineRule="auto"/>
        <w:jc w:val="both"/>
        <w:rPr>
          <w:rFonts w:ascii="Verdana" w:hAnsi="Verdana" w:cstheme="minorHAnsi"/>
          <w:color w:val="auto"/>
          <w:sz w:val="20"/>
          <w:szCs w:val="20"/>
        </w:rPr>
      </w:pPr>
      <w:r w:rsidRPr="00437761">
        <w:rPr>
          <w:rFonts w:ascii="Verdana" w:hAnsi="Verdana" w:cstheme="minorHAnsi"/>
          <w:color w:val="auto"/>
          <w:sz w:val="20"/>
          <w:szCs w:val="20"/>
        </w:rPr>
        <w:t>art. 6 ust. 1 lit. b) RODO – w celu podjęcia działań zmierzających do zawarcia umowy, a także w celu realizacji tej umowy;</w:t>
      </w:r>
    </w:p>
    <w:p w:rsidR="009C5321" w:rsidRPr="00437761" w:rsidRDefault="009C5321" w:rsidP="00E551E1">
      <w:pPr>
        <w:pStyle w:val="Default"/>
        <w:numPr>
          <w:ilvl w:val="0"/>
          <w:numId w:val="17"/>
        </w:numPr>
        <w:spacing w:after="8" w:line="276" w:lineRule="auto"/>
        <w:jc w:val="both"/>
        <w:rPr>
          <w:rFonts w:ascii="Verdana" w:hAnsi="Verdana" w:cstheme="minorHAnsi"/>
          <w:color w:val="auto"/>
          <w:sz w:val="20"/>
          <w:szCs w:val="20"/>
        </w:rPr>
      </w:pPr>
      <w:r w:rsidRPr="00437761">
        <w:rPr>
          <w:rFonts w:ascii="Verdana" w:hAnsi="Verdana" w:cstheme="minorHAnsi"/>
          <w:color w:val="auto"/>
          <w:sz w:val="20"/>
          <w:szCs w:val="20"/>
        </w:rPr>
        <w:t xml:space="preserve">art. 6 ust. 1 lit. f) RODO – uzasadnione interesy Administratora, w szczególności dochodzenie roszczeń. </w:t>
      </w:r>
    </w:p>
    <w:p w:rsidR="009C5321" w:rsidRPr="00437761" w:rsidRDefault="009C5321" w:rsidP="00E551E1">
      <w:pPr>
        <w:pStyle w:val="Default"/>
        <w:numPr>
          <w:ilvl w:val="0"/>
          <w:numId w:val="16"/>
        </w:numPr>
        <w:spacing w:after="8" w:line="276" w:lineRule="auto"/>
        <w:ind w:left="567" w:hanging="425"/>
        <w:jc w:val="both"/>
        <w:rPr>
          <w:rFonts w:ascii="Verdana" w:hAnsi="Verdana" w:cstheme="minorHAnsi"/>
          <w:color w:val="auto"/>
          <w:sz w:val="20"/>
          <w:szCs w:val="20"/>
        </w:rPr>
      </w:pPr>
      <w:r w:rsidRPr="00437761">
        <w:rPr>
          <w:rFonts w:ascii="Verdana" w:hAnsi="Verdana" w:cstheme="minorHAnsi"/>
          <w:b/>
          <w:bCs/>
          <w:color w:val="auto"/>
          <w:sz w:val="20"/>
          <w:szCs w:val="20"/>
        </w:rPr>
        <w:t xml:space="preserve">Okres przetwarzania </w:t>
      </w:r>
      <w:r w:rsidRPr="00437761">
        <w:rPr>
          <w:rFonts w:ascii="Verdana" w:hAnsi="Verdana" w:cstheme="minorHAnsi"/>
          <w:color w:val="auto"/>
          <w:sz w:val="20"/>
          <w:szCs w:val="20"/>
        </w:rPr>
        <w:t>Pani/Pana danych osobowych związany jest ze wskazanymi powyżej celami ich przetwarzania. Wobec powyższego dane osobowe będą przetwarzane przez czas, w którym przepisy prawa nakazują Administratorowi przechowywanie danych lub przez okres przedawnienia ewentualnych roszczeń, do dochodzenia których konieczne jest dysponowanie danymi (np. Administrator, będąc beneficjentem musi zapewnić swobodny dostęp do dokumentacji projektowej na okoliczność przeprowadzenia audytu przez upoważnione do tego instytucje, tj. przez okres 5 lub 3 lat, a w przypadku gdy środki uzyskane przez beneficjenta stanowią pomoc publiczną – 10 lat).</w:t>
      </w:r>
    </w:p>
    <w:p w:rsidR="009C5321" w:rsidRPr="00437761" w:rsidRDefault="009C5321" w:rsidP="00E551E1">
      <w:pPr>
        <w:pStyle w:val="Default"/>
        <w:numPr>
          <w:ilvl w:val="0"/>
          <w:numId w:val="16"/>
        </w:numPr>
        <w:spacing w:after="8" w:line="276" w:lineRule="auto"/>
        <w:ind w:left="567" w:hanging="425"/>
        <w:jc w:val="both"/>
        <w:rPr>
          <w:rFonts w:ascii="Verdana" w:hAnsi="Verdana" w:cstheme="minorHAnsi"/>
          <w:color w:val="auto"/>
          <w:sz w:val="20"/>
          <w:szCs w:val="20"/>
        </w:rPr>
      </w:pPr>
      <w:r w:rsidRPr="00437761">
        <w:rPr>
          <w:rFonts w:ascii="Verdana" w:hAnsi="Verdana" w:cstheme="minorHAnsi"/>
          <w:b/>
          <w:bCs/>
          <w:color w:val="auto"/>
          <w:sz w:val="20"/>
          <w:szCs w:val="20"/>
        </w:rPr>
        <w:t xml:space="preserve">Prawa osoby, której dane dotyczą. </w:t>
      </w:r>
      <w:r w:rsidRPr="00437761">
        <w:rPr>
          <w:rFonts w:ascii="Verdana" w:hAnsi="Verdana" w:cstheme="minorHAnsi"/>
          <w:color w:val="auto"/>
          <w:sz w:val="20"/>
          <w:szCs w:val="20"/>
        </w:rPr>
        <w:t xml:space="preserve">W przypadkach i na zasadach określonych w powszechnie obowiązujących przepisach o ochronie danych osobowych przysługują Pani/Panu prawa do dostępu do swoich danych oraz otrzymania ich kopii, do sprostowania (poprawiania) danych*, do usunięcia, ograniczenia ich przetwarzania* lub wniesienia sprzeciwu wobec ich przetwarzania, do przenoszenia danych oraz wniesienia skargi do właściwego organu nadzorczego. </w:t>
      </w:r>
    </w:p>
    <w:p w:rsidR="009C5321" w:rsidRPr="00437761" w:rsidRDefault="009C5321" w:rsidP="00E551E1">
      <w:pPr>
        <w:pStyle w:val="Default"/>
        <w:numPr>
          <w:ilvl w:val="0"/>
          <w:numId w:val="16"/>
        </w:numPr>
        <w:spacing w:after="8" w:line="276" w:lineRule="auto"/>
        <w:ind w:left="567" w:hanging="425"/>
        <w:jc w:val="both"/>
        <w:rPr>
          <w:rFonts w:ascii="Verdana" w:hAnsi="Verdana" w:cstheme="minorHAnsi"/>
          <w:color w:val="auto"/>
          <w:sz w:val="20"/>
          <w:szCs w:val="20"/>
        </w:rPr>
      </w:pPr>
      <w:r w:rsidRPr="00437761">
        <w:rPr>
          <w:rFonts w:ascii="Verdana" w:hAnsi="Verdana" w:cstheme="minorHAnsi"/>
          <w:b/>
          <w:bCs/>
          <w:color w:val="auto"/>
          <w:sz w:val="20"/>
          <w:szCs w:val="20"/>
        </w:rPr>
        <w:t xml:space="preserve">Odbiorcy danych. </w:t>
      </w:r>
      <w:r w:rsidRPr="00437761">
        <w:rPr>
          <w:rFonts w:ascii="Verdana" w:hAnsi="Verdana" w:cstheme="minorHAnsi"/>
          <w:color w:val="auto"/>
          <w:sz w:val="20"/>
          <w:szCs w:val="20"/>
        </w:rPr>
        <w:t xml:space="preserve">Pani/Pana dane osobowe będą przekazywane osobom lub podmiotom, którym udostępniona zostanie dokumentacja postępowania w oparciu </w:t>
      </w:r>
      <w:r w:rsidRPr="00437761">
        <w:rPr>
          <w:rFonts w:ascii="Verdana" w:hAnsi="Verdana" w:cstheme="minorHAnsi"/>
          <w:color w:val="auto"/>
          <w:sz w:val="20"/>
          <w:szCs w:val="20"/>
        </w:rPr>
        <w:br/>
        <w:t>o zapisy rozdziału 6.5.2 „Wytycznych w zakresie kwalifikowalności wydatków w ramach Europejskiego Funduszu Rozwoju Regionalnego, Europejskiego Funduszu Społecznego oraz Funduszu Spójności na lata 2014- 2020”, uprawnionym instytucjom określonym przez przepisy prawa. Administrator może przekazywać dane osobowe do państwa trzeciego w związku z korzystaniem przez Administratora z Systemów informatycznych przy wykorzystaniu usług chmurowych, z tym jednak, że podmiot dostarczający ww. usługi uznany jest przez Komisję Europejską za podmiot zapewniający odpowiedni stopień ochrony, a nadto w przypadku przekazania danych przez dostawcę usług chmurowych do państwa trzeciego nie mającego odpowiedniego stopnia ochrony – zapewnia o odpowiednich i właściwych zabezpieczeniach. Ma Pan/Pani możliwość uzyskania kopii przekazanych danych lub o miejscu udostępnienia danych.</w:t>
      </w:r>
    </w:p>
    <w:p w:rsidR="009C5321" w:rsidRPr="00437761" w:rsidRDefault="009C5321" w:rsidP="00E551E1">
      <w:pPr>
        <w:pStyle w:val="Default"/>
        <w:numPr>
          <w:ilvl w:val="0"/>
          <w:numId w:val="16"/>
        </w:numPr>
        <w:spacing w:after="8" w:line="276" w:lineRule="auto"/>
        <w:ind w:left="567" w:hanging="425"/>
        <w:jc w:val="both"/>
        <w:rPr>
          <w:rFonts w:ascii="Verdana" w:hAnsi="Verdana" w:cstheme="minorHAnsi"/>
          <w:color w:val="auto"/>
          <w:sz w:val="20"/>
          <w:szCs w:val="20"/>
        </w:rPr>
      </w:pPr>
      <w:r w:rsidRPr="00437761">
        <w:rPr>
          <w:rFonts w:ascii="Verdana" w:hAnsi="Verdana" w:cstheme="minorHAnsi"/>
          <w:b/>
          <w:bCs/>
          <w:color w:val="auto"/>
          <w:sz w:val="20"/>
          <w:szCs w:val="20"/>
        </w:rPr>
        <w:t xml:space="preserve">Podanie danych jest dobrowolne, </w:t>
      </w:r>
      <w:r w:rsidRPr="00437761">
        <w:rPr>
          <w:rFonts w:ascii="Verdana" w:hAnsi="Verdana" w:cstheme="minorHAnsi"/>
          <w:color w:val="auto"/>
          <w:sz w:val="20"/>
          <w:szCs w:val="20"/>
        </w:rPr>
        <w:t xml:space="preserve">jednakże ich brak uniemożliwi udział </w:t>
      </w:r>
      <w:r w:rsidRPr="00437761">
        <w:rPr>
          <w:rFonts w:ascii="Verdana" w:hAnsi="Verdana" w:cstheme="minorHAnsi"/>
          <w:color w:val="auto"/>
          <w:sz w:val="20"/>
          <w:szCs w:val="20"/>
        </w:rPr>
        <w:br/>
        <w:t xml:space="preserve">w postępowaniu. </w:t>
      </w:r>
    </w:p>
    <w:p w:rsidR="009C5321" w:rsidRPr="00437761" w:rsidRDefault="009C5321" w:rsidP="00E551E1">
      <w:pPr>
        <w:pStyle w:val="Default"/>
        <w:numPr>
          <w:ilvl w:val="0"/>
          <w:numId w:val="18"/>
        </w:numPr>
        <w:spacing w:after="8" w:line="276" w:lineRule="auto"/>
        <w:ind w:hanging="153"/>
        <w:jc w:val="both"/>
        <w:rPr>
          <w:rFonts w:ascii="Verdana" w:hAnsi="Verdana" w:cstheme="minorHAnsi"/>
          <w:color w:val="auto"/>
          <w:sz w:val="20"/>
          <w:szCs w:val="20"/>
        </w:rPr>
      </w:pPr>
      <w:r w:rsidRPr="00437761">
        <w:rPr>
          <w:rFonts w:ascii="Verdana" w:hAnsi="Verdana" w:cstheme="minorHAnsi"/>
          <w:color w:val="auto"/>
          <w:sz w:val="20"/>
          <w:szCs w:val="20"/>
        </w:rPr>
        <w:t xml:space="preserve">Obowiązek podania danych osobowych bezpośrednio dotyczących Oferenta jest wymogiem określonym w przepisach prawa związanym z udziałem w postępowaniu mającym na celu zapewnienie przestrzegania zasady konkurencyjności i obejmuje maksymalnie: </w:t>
      </w:r>
    </w:p>
    <w:p w:rsidR="009C5321" w:rsidRPr="00437761" w:rsidRDefault="009C5321" w:rsidP="00E551E1">
      <w:pPr>
        <w:pStyle w:val="Default"/>
        <w:numPr>
          <w:ilvl w:val="0"/>
          <w:numId w:val="19"/>
        </w:numPr>
        <w:spacing w:after="8" w:line="276" w:lineRule="auto"/>
        <w:jc w:val="both"/>
        <w:rPr>
          <w:rFonts w:ascii="Verdana" w:hAnsi="Verdana" w:cstheme="minorHAnsi"/>
          <w:color w:val="auto"/>
          <w:sz w:val="20"/>
          <w:szCs w:val="20"/>
        </w:rPr>
      </w:pPr>
      <w:r w:rsidRPr="00437761">
        <w:rPr>
          <w:rFonts w:ascii="Verdana" w:hAnsi="Verdana" w:cstheme="minorHAnsi"/>
          <w:color w:val="auto"/>
          <w:sz w:val="20"/>
          <w:szCs w:val="20"/>
        </w:rPr>
        <w:t>imię i nazwisko (firma);</w:t>
      </w:r>
    </w:p>
    <w:p w:rsidR="009C5321" w:rsidRPr="00437761" w:rsidRDefault="009C5321" w:rsidP="00E551E1">
      <w:pPr>
        <w:pStyle w:val="Default"/>
        <w:numPr>
          <w:ilvl w:val="0"/>
          <w:numId w:val="19"/>
        </w:numPr>
        <w:spacing w:after="8" w:line="276" w:lineRule="auto"/>
        <w:jc w:val="both"/>
        <w:rPr>
          <w:rFonts w:ascii="Verdana" w:hAnsi="Verdana" w:cstheme="minorHAnsi"/>
          <w:color w:val="auto"/>
          <w:sz w:val="20"/>
          <w:szCs w:val="20"/>
        </w:rPr>
      </w:pPr>
      <w:r w:rsidRPr="00437761">
        <w:rPr>
          <w:rFonts w:ascii="Verdana" w:hAnsi="Verdana" w:cstheme="minorHAnsi"/>
          <w:color w:val="auto"/>
          <w:sz w:val="20"/>
          <w:szCs w:val="20"/>
        </w:rPr>
        <w:t>adres pocztowy (województwo, powiat, miejscowość, ulica, numer budynku, numer lokalu (mieszkania), kod pocztowy);</w:t>
      </w:r>
    </w:p>
    <w:p w:rsidR="009C5321" w:rsidRPr="00437761" w:rsidRDefault="009C5321" w:rsidP="00E551E1">
      <w:pPr>
        <w:pStyle w:val="Default"/>
        <w:numPr>
          <w:ilvl w:val="0"/>
          <w:numId w:val="19"/>
        </w:numPr>
        <w:spacing w:after="8" w:line="276" w:lineRule="auto"/>
        <w:jc w:val="both"/>
        <w:rPr>
          <w:rFonts w:ascii="Verdana" w:hAnsi="Verdana" w:cstheme="minorHAnsi"/>
          <w:color w:val="auto"/>
          <w:sz w:val="20"/>
          <w:szCs w:val="20"/>
        </w:rPr>
      </w:pPr>
      <w:r w:rsidRPr="00437761">
        <w:rPr>
          <w:rFonts w:ascii="Verdana" w:hAnsi="Verdana" w:cstheme="minorHAnsi"/>
          <w:color w:val="auto"/>
          <w:sz w:val="20"/>
          <w:szCs w:val="20"/>
        </w:rPr>
        <w:t>wynik oceny oferty wyliczony przez Zamawiającego zgodnie z kryteriami oceny ofert.</w:t>
      </w:r>
    </w:p>
    <w:p w:rsidR="009C5321" w:rsidRPr="00437761" w:rsidRDefault="009C5321" w:rsidP="00E551E1">
      <w:pPr>
        <w:pStyle w:val="Default"/>
        <w:spacing w:after="8" w:line="276" w:lineRule="auto"/>
        <w:ind w:left="709"/>
        <w:jc w:val="both"/>
        <w:rPr>
          <w:rFonts w:ascii="Verdana" w:hAnsi="Verdana" w:cstheme="minorHAnsi"/>
          <w:color w:val="auto"/>
          <w:sz w:val="20"/>
          <w:szCs w:val="20"/>
        </w:rPr>
      </w:pPr>
      <w:r w:rsidRPr="00437761">
        <w:rPr>
          <w:rFonts w:ascii="Verdana" w:hAnsi="Verdana" w:cstheme="minorHAnsi"/>
          <w:color w:val="auto"/>
          <w:sz w:val="20"/>
          <w:szCs w:val="20"/>
        </w:rPr>
        <w:t xml:space="preserve">W przypadku, kiedy oferta złożona przez osobę fizyczną, wybrana została jako najkorzystniejsza, niezbędne dane osobowe Zamawiający publikuje w treści zapytania ofertowego w oknie „Informacja o wybranym wykonawcy”. Niezbędna dane to: imię </w:t>
      </w:r>
      <w:r w:rsidRPr="00437761">
        <w:rPr>
          <w:rFonts w:ascii="Verdana" w:hAnsi="Verdana" w:cstheme="minorHAnsi"/>
          <w:color w:val="auto"/>
          <w:sz w:val="20"/>
          <w:szCs w:val="20"/>
        </w:rPr>
        <w:br/>
        <w:t>i nazwisko, adres zamieszkania oraz cena oferty. Publikacja tych danych osobowych jest konieczna ze względu na realizację podstawowego celu zasady konkurencyjności. Konsekwencje niepodania określonych danych wynikają także z przepisów prawa.</w:t>
      </w:r>
    </w:p>
    <w:p w:rsidR="009C5321" w:rsidRPr="00437761" w:rsidRDefault="009C5321" w:rsidP="00E551E1">
      <w:pPr>
        <w:pStyle w:val="Default"/>
        <w:numPr>
          <w:ilvl w:val="0"/>
          <w:numId w:val="18"/>
        </w:numPr>
        <w:spacing w:after="8" w:line="276" w:lineRule="auto"/>
        <w:ind w:hanging="153"/>
        <w:jc w:val="both"/>
        <w:rPr>
          <w:rFonts w:ascii="Verdana" w:hAnsi="Verdana" w:cstheme="minorHAnsi"/>
          <w:color w:val="auto"/>
          <w:sz w:val="20"/>
          <w:szCs w:val="20"/>
        </w:rPr>
      </w:pPr>
      <w:r w:rsidRPr="00437761">
        <w:rPr>
          <w:rFonts w:ascii="Verdana" w:hAnsi="Verdana" w:cstheme="minorHAnsi"/>
          <w:color w:val="auto"/>
          <w:sz w:val="20"/>
          <w:szCs w:val="20"/>
        </w:rPr>
        <w:t>Oferent w każdym momencie ma prawo:</w:t>
      </w:r>
    </w:p>
    <w:p w:rsidR="009C5321" w:rsidRPr="00437761" w:rsidRDefault="009C5321" w:rsidP="00E551E1">
      <w:pPr>
        <w:pStyle w:val="Default"/>
        <w:numPr>
          <w:ilvl w:val="0"/>
          <w:numId w:val="20"/>
        </w:numPr>
        <w:spacing w:after="8" w:line="276" w:lineRule="auto"/>
        <w:ind w:left="1418" w:hanging="284"/>
        <w:jc w:val="both"/>
        <w:rPr>
          <w:rFonts w:ascii="Verdana" w:hAnsi="Verdana" w:cstheme="minorHAnsi"/>
          <w:color w:val="auto"/>
          <w:sz w:val="20"/>
          <w:szCs w:val="20"/>
        </w:rPr>
      </w:pPr>
      <w:r w:rsidRPr="00437761">
        <w:rPr>
          <w:rFonts w:ascii="Verdana" w:hAnsi="Verdana" w:cstheme="minorHAnsi"/>
          <w:color w:val="auto"/>
          <w:sz w:val="20"/>
          <w:szCs w:val="20"/>
        </w:rPr>
        <w:t>dostępu do swoich danych osobowych – art. 15 RODO;</w:t>
      </w:r>
    </w:p>
    <w:p w:rsidR="009C5321" w:rsidRPr="00437761" w:rsidRDefault="009C5321" w:rsidP="00E551E1">
      <w:pPr>
        <w:pStyle w:val="Default"/>
        <w:numPr>
          <w:ilvl w:val="0"/>
          <w:numId w:val="20"/>
        </w:numPr>
        <w:spacing w:after="8" w:line="276" w:lineRule="auto"/>
        <w:ind w:left="1418" w:hanging="284"/>
        <w:jc w:val="both"/>
        <w:rPr>
          <w:rFonts w:ascii="Verdana" w:hAnsi="Verdana" w:cstheme="minorHAnsi"/>
          <w:color w:val="auto"/>
          <w:sz w:val="20"/>
          <w:szCs w:val="20"/>
        </w:rPr>
      </w:pPr>
      <w:r w:rsidRPr="00437761">
        <w:rPr>
          <w:rFonts w:ascii="Verdana" w:hAnsi="Verdana" w:cstheme="minorHAnsi"/>
          <w:color w:val="auto"/>
          <w:sz w:val="20"/>
          <w:szCs w:val="20"/>
        </w:rPr>
        <w:t xml:space="preserve">do żądania poprawienia – art. 16 RODO; </w:t>
      </w:r>
    </w:p>
    <w:p w:rsidR="009C5321" w:rsidRPr="00437761" w:rsidRDefault="009C5321" w:rsidP="00E551E1">
      <w:pPr>
        <w:pStyle w:val="Default"/>
        <w:numPr>
          <w:ilvl w:val="0"/>
          <w:numId w:val="20"/>
        </w:numPr>
        <w:spacing w:after="8" w:line="276" w:lineRule="auto"/>
        <w:ind w:left="1418" w:hanging="284"/>
        <w:jc w:val="both"/>
        <w:rPr>
          <w:rFonts w:ascii="Verdana" w:hAnsi="Verdana" w:cstheme="minorHAnsi"/>
          <w:color w:val="auto"/>
          <w:sz w:val="20"/>
          <w:szCs w:val="20"/>
        </w:rPr>
      </w:pPr>
      <w:r w:rsidRPr="00437761">
        <w:rPr>
          <w:rFonts w:ascii="Verdana" w:hAnsi="Verdana" w:cstheme="minorHAnsi"/>
          <w:color w:val="auto"/>
          <w:sz w:val="20"/>
          <w:szCs w:val="20"/>
        </w:rPr>
        <w:t xml:space="preserve">ograniczenia przetwarzania danych, z zastrzeżeniem przypadków, o których mowa w art. 18 RODO; a także </w:t>
      </w:r>
    </w:p>
    <w:p w:rsidR="009C5321" w:rsidRPr="00437761" w:rsidRDefault="009C5321" w:rsidP="00E551E1">
      <w:pPr>
        <w:pStyle w:val="Default"/>
        <w:numPr>
          <w:ilvl w:val="0"/>
          <w:numId w:val="20"/>
        </w:numPr>
        <w:spacing w:after="8" w:line="276" w:lineRule="auto"/>
        <w:ind w:left="1418" w:hanging="284"/>
        <w:jc w:val="both"/>
        <w:rPr>
          <w:rFonts w:ascii="Verdana" w:hAnsi="Verdana" w:cstheme="minorHAnsi"/>
          <w:color w:val="auto"/>
          <w:sz w:val="20"/>
          <w:szCs w:val="20"/>
        </w:rPr>
      </w:pPr>
      <w:r w:rsidRPr="00437761">
        <w:rPr>
          <w:rFonts w:ascii="Verdana" w:hAnsi="Verdana" w:cstheme="minorHAnsi"/>
          <w:color w:val="auto"/>
          <w:sz w:val="20"/>
          <w:szCs w:val="20"/>
        </w:rPr>
        <w:t xml:space="preserve">wniesienia skargi do Prezesa Urzędu Ochrony Danych Osobowych, gdy Oferent uzna, że przetwarzanie danych osobowych narusza przepisy RODO; </w:t>
      </w:r>
    </w:p>
    <w:p w:rsidR="009C5321" w:rsidRPr="00437761" w:rsidRDefault="009C5321" w:rsidP="00E551E1">
      <w:pPr>
        <w:pStyle w:val="Default"/>
        <w:numPr>
          <w:ilvl w:val="0"/>
          <w:numId w:val="18"/>
        </w:numPr>
        <w:spacing w:after="8" w:line="276" w:lineRule="auto"/>
        <w:ind w:hanging="153"/>
        <w:jc w:val="both"/>
        <w:rPr>
          <w:rFonts w:ascii="Verdana" w:hAnsi="Verdana" w:cstheme="minorHAnsi"/>
          <w:color w:val="auto"/>
          <w:sz w:val="20"/>
          <w:szCs w:val="20"/>
        </w:rPr>
      </w:pPr>
      <w:r w:rsidRPr="00437761">
        <w:rPr>
          <w:rFonts w:ascii="Verdana" w:hAnsi="Verdana" w:cstheme="minorHAnsi"/>
          <w:color w:val="auto"/>
          <w:sz w:val="20"/>
          <w:szCs w:val="20"/>
        </w:rPr>
        <w:t xml:space="preserve">Oferentowi nie przysługuje, w związku z art. 17 ust. 3 lit. b), d) lub e) RODO prawo do: </w:t>
      </w:r>
    </w:p>
    <w:p w:rsidR="009C5321" w:rsidRPr="00437761" w:rsidRDefault="009C5321" w:rsidP="00E551E1">
      <w:pPr>
        <w:pStyle w:val="Default"/>
        <w:numPr>
          <w:ilvl w:val="0"/>
          <w:numId w:val="21"/>
        </w:numPr>
        <w:spacing w:after="8" w:line="276" w:lineRule="auto"/>
        <w:ind w:left="1418" w:hanging="284"/>
        <w:jc w:val="both"/>
        <w:rPr>
          <w:rFonts w:ascii="Verdana" w:hAnsi="Verdana" w:cstheme="minorHAnsi"/>
          <w:color w:val="auto"/>
          <w:sz w:val="20"/>
          <w:szCs w:val="20"/>
        </w:rPr>
      </w:pPr>
      <w:r w:rsidRPr="00437761">
        <w:rPr>
          <w:rFonts w:ascii="Verdana" w:hAnsi="Verdana" w:cstheme="minorHAnsi"/>
          <w:color w:val="auto"/>
          <w:sz w:val="20"/>
          <w:szCs w:val="20"/>
        </w:rPr>
        <w:t xml:space="preserve">usunięcia danych osobowych; </w:t>
      </w:r>
    </w:p>
    <w:p w:rsidR="009C5321" w:rsidRPr="00437761" w:rsidRDefault="009C5321" w:rsidP="00E551E1">
      <w:pPr>
        <w:pStyle w:val="Default"/>
        <w:numPr>
          <w:ilvl w:val="0"/>
          <w:numId w:val="21"/>
        </w:numPr>
        <w:spacing w:after="8" w:line="276" w:lineRule="auto"/>
        <w:ind w:left="1418" w:hanging="284"/>
        <w:jc w:val="both"/>
        <w:rPr>
          <w:rFonts w:ascii="Verdana" w:hAnsi="Verdana" w:cstheme="minorHAnsi"/>
          <w:color w:val="auto"/>
          <w:sz w:val="20"/>
          <w:szCs w:val="20"/>
        </w:rPr>
      </w:pPr>
      <w:r w:rsidRPr="00437761">
        <w:rPr>
          <w:rFonts w:ascii="Verdana" w:hAnsi="Verdana" w:cstheme="minorHAnsi"/>
          <w:color w:val="auto"/>
          <w:sz w:val="20"/>
          <w:szCs w:val="20"/>
        </w:rPr>
        <w:t xml:space="preserve">prawo do przenoszenia danych osobowych, o którym mowa w art. 20 RODO; </w:t>
      </w:r>
    </w:p>
    <w:p w:rsidR="009C5321" w:rsidRPr="00437761" w:rsidRDefault="009C5321" w:rsidP="00E551E1">
      <w:pPr>
        <w:pStyle w:val="Default"/>
        <w:numPr>
          <w:ilvl w:val="0"/>
          <w:numId w:val="21"/>
        </w:numPr>
        <w:spacing w:after="8" w:line="276" w:lineRule="auto"/>
        <w:ind w:left="1418" w:hanging="284"/>
        <w:jc w:val="both"/>
        <w:rPr>
          <w:rFonts w:ascii="Verdana" w:hAnsi="Verdana" w:cstheme="minorHAnsi"/>
          <w:color w:val="auto"/>
          <w:sz w:val="20"/>
          <w:szCs w:val="20"/>
        </w:rPr>
      </w:pPr>
      <w:r w:rsidRPr="00437761">
        <w:rPr>
          <w:rFonts w:ascii="Verdana" w:hAnsi="Verdana" w:cstheme="minorHAnsi"/>
          <w:color w:val="auto"/>
          <w:sz w:val="20"/>
          <w:szCs w:val="20"/>
        </w:rPr>
        <w:t xml:space="preserve">prawo sprzeciwu, wobec przetwarzania danych osobowych, o którym mowa </w:t>
      </w:r>
      <w:r w:rsidRPr="00437761">
        <w:rPr>
          <w:rFonts w:ascii="Verdana" w:hAnsi="Verdana" w:cstheme="minorHAnsi"/>
          <w:color w:val="auto"/>
          <w:sz w:val="20"/>
          <w:szCs w:val="20"/>
        </w:rPr>
        <w:br/>
        <w:t xml:space="preserve">w art. 21 RODO, gdyż podstawą prawną przetwarzania Pani/Pana danych osobowych jest art. 6 ust. 1 lit. c) RODO. </w:t>
      </w:r>
    </w:p>
    <w:p w:rsidR="009C5321" w:rsidRPr="00437761" w:rsidRDefault="009C5321" w:rsidP="00E551E1">
      <w:pPr>
        <w:pStyle w:val="Default"/>
        <w:numPr>
          <w:ilvl w:val="0"/>
          <w:numId w:val="18"/>
        </w:numPr>
        <w:spacing w:after="8" w:line="276" w:lineRule="auto"/>
        <w:ind w:hanging="153"/>
        <w:jc w:val="both"/>
        <w:rPr>
          <w:rFonts w:ascii="Verdana" w:hAnsi="Verdana" w:cstheme="minorHAnsi"/>
          <w:color w:val="auto"/>
          <w:sz w:val="20"/>
          <w:szCs w:val="20"/>
        </w:rPr>
      </w:pPr>
      <w:r w:rsidRPr="00437761">
        <w:rPr>
          <w:rFonts w:ascii="Verdana" w:hAnsi="Verdana" w:cstheme="minorHAnsi"/>
          <w:color w:val="auto"/>
          <w:sz w:val="20"/>
          <w:szCs w:val="20"/>
        </w:rPr>
        <w:t xml:space="preserve">W odniesieniu do danych osobowych Oferenta decyzje nie będą podejmowane </w:t>
      </w:r>
      <w:r w:rsidRPr="00437761">
        <w:rPr>
          <w:rFonts w:ascii="Verdana" w:hAnsi="Verdana" w:cstheme="minorHAnsi"/>
          <w:color w:val="auto"/>
          <w:sz w:val="20"/>
          <w:szCs w:val="20"/>
        </w:rPr>
        <w:br/>
        <w:t xml:space="preserve">w sposób zautomatyzowany, stosowanie do art. 22 RODO, w tym również w formie profilowania. </w:t>
      </w:r>
    </w:p>
    <w:p w:rsidR="009C5321" w:rsidRPr="00437761" w:rsidRDefault="009C5321" w:rsidP="00E551E1">
      <w:pPr>
        <w:pStyle w:val="Default"/>
        <w:spacing w:after="8" w:line="276" w:lineRule="auto"/>
        <w:rPr>
          <w:rFonts w:ascii="Verdana" w:hAnsi="Verdana" w:cstheme="minorHAnsi"/>
          <w:color w:val="auto"/>
          <w:sz w:val="20"/>
          <w:szCs w:val="20"/>
        </w:rPr>
      </w:pPr>
    </w:p>
    <w:p w:rsidR="009C5321" w:rsidRPr="00437761" w:rsidRDefault="009C5321" w:rsidP="00E551E1">
      <w:pPr>
        <w:pStyle w:val="Default"/>
        <w:numPr>
          <w:ilvl w:val="0"/>
          <w:numId w:val="22"/>
        </w:numPr>
        <w:spacing w:line="276" w:lineRule="auto"/>
        <w:ind w:left="567" w:hanging="141"/>
        <w:jc w:val="both"/>
        <w:rPr>
          <w:rFonts w:ascii="Verdana" w:hAnsi="Verdana" w:cstheme="minorHAnsi"/>
          <w:color w:val="auto"/>
          <w:sz w:val="20"/>
          <w:szCs w:val="20"/>
        </w:rPr>
      </w:pPr>
      <w:r w:rsidRPr="00437761">
        <w:rPr>
          <w:rFonts w:ascii="Verdana" w:hAnsi="Verdana" w:cstheme="minorHAnsi"/>
          <w:b/>
          <w:bCs/>
          <w:color w:val="auto"/>
          <w:sz w:val="20"/>
          <w:szCs w:val="20"/>
        </w:rPr>
        <w:t xml:space="preserve">Zautomatyzowane podejmowanie decyzji. </w:t>
      </w:r>
      <w:r w:rsidRPr="00437761">
        <w:rPr>
          <w:rFonts w:ascii="Verdana" w:hAnsi="Verdana" w:cstheme="minorHAnsi"/>
          <w:color w:val="auto"/>
          <w:sz w:val="20"/>
          <w:szCs w:val="20"/>
        </w:rPr>
        <w:t xml:space="preserve">Informujemy, że w ramach przetwarzania danych, o których mowa powyżej </w:t>
      </w:r>
      <w:r w:rsidRPr="00437761">
        <w:rPr>
          <w:rFonts w:ascii="Verdana" w:hAnsi="Verdana" w:cstheme="minorHAnsi"/>
          <w:b/>
          <w:bCs/>
          <w:color w:val="auto"/>
          <w:sz w:val="20"/>
          <w:szCs w:val="20"/>
        </w:rPr>
        <w:t>nie będą podejmowane decyzje w sposób zautomatyzowany i Pani/Pana dane nie będą profilowane.</w:t>
      </w:r>
    </w:p>
    <w:p w:rsidR="009C5321" w:rsidRPr="00437761" w:rsidRDefault="009C5321" w:rsidP="00E551E1">
      <w:pPr>
        <w:pStyle w:val="Default"/>
        <w:spacing w:line="276" w:lineRule="auto"/>
        <w:rPr>
          <w:rFonts w:ascii="Verdana" w:hAnsi="Verdana" w:cstheme="minorHAnsi"/>
          <w:color w:val="auto"/>
          <w:sz w:val="20"/>
          <w:szCs w:val="20"/>
        </w:rPr>
      </w:pPr>
    </w:p>
    <w:p w:rsidR="009C5321" w:rsidRPr="00437761" w:rsidRDefault="009C5321" w:rsidP="00E551E1">
      <w:pPr>
        <w:jc w:val="both"/>
        <w:rPr>
          <w:rFonts w:ascii="Verdana" w:hAnsi="Verdana" w:cstheme="minorHAnsi"/>
          <w:b/>
          <w:bCs/>
          <w:sz w:val="20"/>
          <w:szCs w:val="20"/>
          <w:u w:val="single"/>
        </w:rPr>
      </w:pPr>
      <w:r w:rsidRPr="00437761">
        <w:rPr>
          <w:rFonts w:ascii="Verdana" w:hAnsi="Verdana" w:cstheme="minorHAnsi"/>
          <w:b/>
          <w:bCs/>
          <w:i/>
          <w:iCs/>
          <w:sz w:val="20"/>
          <w:szCs w:val="20"/>
        </w:rPr>
        <w:t xml:space="preserve">* Wyjaśnienie: </w:t>
      </w:r>
      <w:r w:rsidRPr="00437761">
        <w:rPr>
          <w:rFonts w:ascii="Verdana" w:hAnsi="Verdana" w:cstheme="minorHAnsi"/>
          <w:i/>
          <w:iCs/>
          <w:sz w:val="20"/>
          <w:szCs w:val="20"/>
        </w:rPr>
        <w:t>Skorzystanie z prawa do sprostowania nie może skutkować zmianą wyniku postępowania o udzielenie zamówienia ani zmianą postanowień umowy w zakresie niezgodnym z Wytycznymi w zakresie kwalifikowalności wydatków w ramach Europejskiego Funduszu Rozwoju Regionalnego, Europejskiego Funduszu Społecznego</w:t>
      </w:r>
    </w:p>
    <w:p w:rsidR="009C5321" w:rsidRPr="00437761" w:rsidRDefault="009C5321" w:rsidP="00E551E1">
      <w:pPr>
        <w:rPr>
          <w:rFonts w:ascii="Verdana" w:hAnsi="Verdana"/>
          <w:sz w:val="20"/>
          <w:szCs w:val="20"/>
        </w:rPr>
      </w:pPr>
    </w:p>
    <w:p w:rsidR="009C5321" w:rsidRPr="00437761" w:rsidRDefault="009C5321" w:rsidP="00E551E1">
      <w:pPr>
        <w:pStyle w:val="Nagwek1"/>
        <w:numPr>
          <w:ilvl w:val="0"/>
          <w:numId w:val="2"/>
        </w:numPr>
        <w:jc w:val="both"/>
        <w:rPr>
          <w:rFonts w:ascii="Verdana" w:hAnsi="Verdana"/>
          <w:b/>
          <w:color w:val="auto"/>
          <w:sz w:val="20"/>
          <w:szCs w:val="20"/>
          <w:u w:val="single"/>
        </w:rPr>
      </w:pPr>
      <w:bookmarkStart w:id="21" w:name="_Toc59103307"/>
      <w:r w:rsidRPr="00437761">
        <w:rPr>
          <w:rFonts w:ascii="Verdana" w:hAnsi="Verdana"/>
          <w:b/>
          <w:color w:val="auto"/>
          <w:sz w:val="20"/>
          <w:szCs w:val="20"/>
          <w:u w:val="single"/>
        </w:rPr>
        <w:t>Załączniki do zapytania ofertowego</w:t>
      </w:r>
      <w:bookmarkEnd w:id="21"/>
    </w:p>
    <w:p w:rsidR="009C5321" w:rsidRPr="00336650" w:rsidRDefault="009C5321" w:rsidP="00E551E1">
      <w:pPr>
        <w:spacing w:after="120"/>
        <w:ind w:firstLine="360"/>
        <w:rPr>
          <w:rFonts w:ascii="Verdana" w:hAnsi="Verdana" w:cstheme="minorHAnsi"/>
          <w:bCs/>
          <w:sz w:val="20"/>
          <w:szCs w:val="20"/>
        </w:rPr>
      </w:pPr>
      <w:r w:rsidRPr="00336650">
        <w:rPr>
          <w:rFonts w:ascii="Verdana" w:hAnsi="Verdana" w:cstheme="minorHAnsi"/>
          <w:bCs/>
          <w:sz w:val="20"/>
          <w:szCs w:val="20"/>
        </w:rPr>
        <w:t>Załącznik nr 1 – Formularz ofertowy</w:t>
      </w:r>
    </w:p>
    <w:p w:rsidR="009C5321" w:rsidRPr="00437761" w:rsidRDefault="009C5321" w:rsidP="00E551E1">
      <w:pPr>
        <w:rPr>
          <w:rFonts w:ascii="Verdana" w:hAnsi="Verdana"/>
          <w:sz w:val="20"/>
          <w:szCs w:val="20"/>
        </w:rPr>
      </w:pPr>
    </w:p>
    <w:p w:rsidR="000D432A" w:rsidRPr="00437761" w:rsidRDefault="000D432A" w:rsidP="00E551E1">
      <w:pPr>
        <w:rPr>
          <w:rFonts w:ascii="Verdana" w:hAnsi="Verdana"/>
          <w:sz w:val="20"/>
          <w:szCs w:val="20"/>
        </w:rPr>
      </w:pPr>
    </w:p>
    <w:sectPr w:rsidR="000D432A" w:rsidRPr="00437761" w:rsidSect="004507D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35C" w:rsidRDefault="00DD335C" w:rsidP="009C5321">
      <w:pPr>
        <w:spacing w:after="0" w:line="240" w:lineRule="auto"/>
      </w:pPr>
      <w:r>
        <w:separator/>
      </w:r>
    </w:p>
  </w:endnote>
  <w:endnote w:type="continuationSeparator" w:id="0">
    <w:p w:rsidR="00DD335C" w:rsidRDefault="00DD335C" w:rsidP="009C5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DejaVuSans">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299235"/>
      <w:docPartObj>
        <w:docPartGallery w:val="Page Numbers (Bottom of Page)"/>
        <w:docPartUnique/>
      </w:docPartObj>
    </w:sdtPr>
    <w:sdtEndPr/>
    <w:sdtContent>
      <w:p w:rsidR="00284EF8" w:rsidRDefault="004507D8">
        <w:pPr>
          <w:pStyle w:val="Stopka"/>
          <w:jc w:val="right"/>
        </w:pPr>
        <w:r>
          <w:fldChar w:fldCharType="begin"/>
        </w:r>
        <w:r w:rsidR="00284EF8">
          <w:instrText>PAGE   \* MERGEFORMAT</w:instrText>
        </w:r>
        <w:r>
          <w:fldChar w:fldCharType="separate"/>
        </w:r>
        <w:r w:rsidR="00DD335C">
          <w:rPr>
            <w:noProof/>
          </w:rPr>
          <w:t>1</w:t>
        </w:r>
        <w:r>
          <w:fldChar w:fldCharType="end"/>
        </w:r>
      </w:p>
    </w:sdtContent>
  </w:sdt>
  <w:p w:rsidR="00284EF8" w:rsidRDefault="00284EF8" w:rsidP="00997520">
    <w:pPr>
      <w:pStyle w:val="Stopka"/>
      <w:jc w:val="center"/>
    </w:pPr>
    <w:r>
      <w:t xml:space="preserve">Zapytanie ofertowe nr 1/2021 </w:t>
    </w:r>
    <w:r w:rsidRPr="00DB3974">
      <w:t xml:space="preserve">z dnia </w:t>
    </w:r>
    <w:r w:rsidR="00DB3974" w:rsidRPr="00DB3974">
      <w:t>20</w:t>
    </w:r>
    <w:r w:rsidRPr="00DB3974">
      <w:t>.01.2021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35C" w:rsidRDefault="00DD335C" w:rsidP="009C5321">
      <w:pPr>
        <w:spacing w:after="0" w:line="240" w:lineRule="auto"/>
      </w:pPr>
      <w:r>
        <w:separator/>
      </w:r>
    </w:p>
  </w:footnote>
  <w:footnote w:type="continuationSeparator" w:id="0">
    <w:p w:rsidR="00DD335C" w:rsidRDefault="00DD335C" w:rsidP="009C53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EF8" w:rsidRDefault="00284EF8" w:rsidP="00190F23">
    <w:pPr>
      <w:pStyle w:val="Nagwek"/>
    </w:pPr>
    <w:r w:rsidRPr="00B31789">
      <w:rPr>
        <w:noProof/>
        <w:lang w:eastAsia="pl-PL"/>
      </w:rPr>
      <w:drawing>
        <wp:inline distT="0" distB="0" distL="0" distR="0">
          <wp:extent cx="5760720" cy="714139"/>
          <wp:effectExtent l="19050" t="0" r="0" b="0"/>
          <wp:docPr id="3" name="Obraz 1" descr="C:\Users\adriana.witkowska\Desktop\LOGOTYPY\logotypy\EFRR achromatyczny poziom s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adriana.witkowska\Desktop\LOGOTYPY\logotypy\EFRR achromatyczny poziom scp.jpg"/>
                  <pic:cNvPicPr>
                    <a:picLocks noChangeAspect="1" noChangeArrowheads="1"/>
                  </pic:cNvPicPr>
                </pic:nvPicPr>
                <pic:blipFill>
                  <a:blip r:embed="rId1"/>
                  <a:srcRect/>
                  <a:stretch>
                    <a:fillRect/>
                  </a:stretch>
                </pic:blipFill>
                <pic:spPr bwMode="auto">
                  <a:xfrm>
                    <a:off x="0" y="0"/>
                    <a:ext cx="5760720" cy="714139"/>
                  </a:xfrm>
                  <a:prstGeom prst="rect">
                    <a:avLst/>
                  </a:prstGeom>
                  <a:noFill/>
                  <a:ln w="9525">
                    <a:noFill/>
                    <a:miter lim="800000"/>
                    <a:headEnd/>
                    <a:tailEnd/>
                  </a:ln>
                </pic:spPr>
              </pic:pic>
            </a:graphicData>
          </a:graphic>
        </wp:inline>
      </w:drawing>
    </w:r>
  </w:p>
  <w:p w:rsidR="00284EF8" w:rsidRPr="00170FA0" w:rsidRDefault="00284EF8">
    <w:pPr>
      <w:pStyle w:val="Nagwek"/>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127B"/>
    <w:multiLevelType w:val="hybridMultilevel"/>
    <w:tmpl w:val="5E86AD7A"/>
    <w:lvl w:ilvl="0" w:tplc="08DC1B8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 w15:restartNumberingAfterBreak="0">
    <w:nsid w:val="035A50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A155C2"/>
    <w:multiLevelType w:val="hybridMultilevel"/>
    <w:tmpl w:val="82DCBC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7A1924"/>
    <w:multiLevelType w:val="hybridMultilevel"/>
    <w:tmpl w:val="3DB4779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1F34DD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8A294F"/>
    <w:multiLevelType w:val="hybridMultilevel"/>
    <w:tmpl w:val="D9427C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B96401"/>
    <w:multiLevelType w:val="hybridMultilevel"/>
    <w:tmpl w:val="943C3DE2"/>
    <w:lvl w:ilvl="0" w:tplc="04150001">
      <w:start w:val="1"/>
      <w:numFmt w:val="bullet"/>
      <w:lvlText w:val=""/>
      <w:lvlJc w:val="left"/>
      <w:pPr>
        <w:ind w:left="1155" w:hanging="360"/>
      </w:pPr>
      <w:rPr>
        <w:rFonts w:ascii="Symbol" w:hAnsi="Symbol" w:hint="default"/>
      </w:rPr>
    </w:lvl>
    <w:lvl w:ilvl="1" w:tplc="04150003" w:tentative="1">
      <w:start w:val="1"/>
      <w:numFmt w:val="bullet"/>
      <w:lvlText w:val="o"/>
      <w:lvlJc w:val="left"/>
      <w:pPr>
        <w:ind w:left="1875" w:hanging="360"/>
      </w:pPr>
      <w:rPr>
        <w:rFonts w:ascii="Courier New" w:hAnsi="Courier New" w:cs="Courier New" w:hint="default"/>
      </w:rPr>
    </w:lvl>
    <w:lvl w:ilvl="2" w:tplc="04150005" w:tentative="1">
      <w:start w:val="1"/>
      <w:numFmt w:val="bullet"/>
      <w:lvlText w:val=""/>
      <w:lvlJc w:val="left"/>
      <w:pPr>
        <w:ind w:left="2595" w:hanging="360"/>
      </w:pPr>
      <w:rPr>
        <w:rFonts w:ascii="Wingdings" w:hAnsi="Wingdings" w:hint="default"/>
      </w:rPr>
    </w:lvl>
    <w:lvl w:ilvl="3" w:tplc="04150001" w:tentative="1">
      <w:start w:val="1"/>
      <w:numFmt w:val="bullet"/>
      <w:lvlText w:val=""/>
      <w:lvlJc w:val="left"/>
      <w:pPr>
        <w:ind w:left="3315" w:hanging="360"/>
      </w:pPr>
      <w:rPr>
        <w:rFonts w:ascii="Symbol" w:hAnsi="Symbol" w:hint="default"/>
      </w:rPr>
    </w:lvl>
    <w:lvl w:ilvl="4" w:tplc="04150003" w:tentative="1">
      <w:start w:val="1"/>
      <w:numFmt w:val="bullet"/>
      <w:lvlText w:val="o"/>
      <w:lvlJc w:val="left"/>
      <w:pPr>
        <w:ind w:left="4035" w:hanging="360"/>
      </w:pPr>
      <w:rPr>
        <w:rFonts w:ascii="Courier New" w:hAnsi="Courier New" w:cs="Courier New" w:hint="default"/>
      </w:rPr>
    </w:lvl>
    <w:lvl w:ilvl="5" w:tplc="04150005" w:tentative="1">
      <w:start w:val="1"/>
      <w:numFmt w:val="bullet"/>
      <w:lvlText w:val=""/>
      <w:lvlJc w:val="left"/>
      <w:pPr>
        <w:ind w:left="4755" w:hanging="360"/>
      </w:pPr>
      <w:rPr>
        <w:rFonts w:ascii="Wingdings" w:hAnsi="Wingdings" w:hint="default"/>
      </w:rPr>
    </w:lvl>
    <w:lvl w:ilvl="6" w:tplc="04150001" w:tentative="1">
      <w:start w:val="1"/>
      <w:numFmt w:val="bullet"/>
      <w:lvlText w:val=""/>
      <w:lvlJc w:val="left"/>
      <w:pPr>
        <w:ind w:left="5475" w:hanging="360"/>
      </w:pPr>
      <w:rPr>
        <w:rFonts w:ascii="Symbol" w:hAnsi="Symbol" w:hint="default"/>
      </w:rPr>
    </w:lvl>
    <w:lvl w:ilvl="7" w:tplc="04150003" w:tentative="1">
      <w:start w:val="1"/>
      <w:numFmt w:val="bullet"/>
      <w:lvlText w:val="o"/>
      <w:lvlJc w:val="left"/>
      <w:pPr>
        <w:ind w:left="6195" w:hanging="360"/>
      </w:pPr>
      <w:rPr>
        <w:rFonts w:ascii="Courier New" w:hAnsi="Courier New" w:cs="Courier New" w:hint="default"/>
      </w:rPr>
    </w:lvl>
    <w:lvl w:ilvl="8" w:tplc="04150005" w:tentative="1">
      <w:start w:val="1"/>
      <w:numFmt w:val="bullet"/>
      <w:lvlText w:val=""/>
      <w:lvlJc w:val="left"/>
      <w:pPr>
        <w:ind w:left="6915" w:hanging="360"/>
      </w:pPr>
      <w:rPr>
        <w:rFonts w:ascii="Wingdings" w:hAnsi="Wingdings" w:hint="default"/>
      </w:rPr>
    </w:lvl>
  </w:abstractNum>
  <w:abstractNum w:abstractNumId="7" w15:restartNumberingAfterBreak="0">
    <w:nsid w:val="21EC19AB"/>
    <w:multiLevelType w:val="hybridMultilevel"/>
    <w:tmpl w:val="C0BC96B6"/>
    <w:lvl w:ilvl="0" w:tplc="08DC1B88">
      <w:start w:val="1"/>
      <w:numFmt w:val="bullet"/>
      <w:lvlText w:val=""/>
      <w:lvlJc w:val="left"/>
      <w:pPr>
        <w:ind w:left="1582" w:hanging="360"/>
      </w:pPr>
      <w:rPr>
        <w:rFonts w:ascii="Symbol" w:hAnsi="Symbol" w:hint="default"/>
      </w:rPr>
    </w:lvl>
    <w:lvl w:ilvl="1" w:tplc="04150003" w:tentative="1">
      <w:start w:val="1"/>
      <w:numFmt w:val="bullet"/>
      <w:lvlText w:val="o"/>
      <w:lvlJc w:val="left"/>
      <w:pPr>
        <w:ind w:left="2302" w:hanging="360"/>
      </w:pPr>
      <w:rPr>
        <w:rFonts w:ascii="Courier New" w:hAnsi="Courier New" w:cs="Courier New" w:hint="default"/>
      </w:rPr>
    </w:lvl>
    <w:lvl w:ilvl="2" w:tplc="04150005" w:tentative="1">
      <w:start w:val="1"/>
      <w:numFmt w:val="bullet"/>
      <w:lvlText w:val=""/>
      <w:lvlJc w:val="left"/>
      <w:pPr>
        <w:ind w:left="3022" w:hanging="360"/>
      </w:pPr>
      <w:rPr>
        <w:rFonts w:ascii="Wingdings" w:hAnsi="Wingdings" w:hint="default"/>
      </w:rPr>
    </w:lvl>
    <w:lvl w:ilvl="3" w:tplc="04150001" w:tentative="1">
      <w:start w:val="1"/>
      <w:numFmt w:val="bullet"/>
      <w:lvlText w:val=""/>
      <w:lvlJc w:val="left"/>
      <w:pPr>
        <w:ind w:left="3742" w:hanging="360"/>
      </w:pPr>
      <w:rPr>
        <w:rFonts w:ascii="Symbol" w:hAnsi="Symbol" w:hint="default"/>
      </w:rPr>
    </w:lvl>
    <w:lvl w:ilvl="4" w:tplc="04150003" w:tentative="1">
      <w:start w:val="1"/>
      <w:numFmt w:val="bullet"/>
      <w:lvlText w:val="o"/>
      <w:lvlJc w:val="left"/>
      <w:pPr>
        <w:ind w:left="4462" w:hanging="360"/>
      </w:pPr>
      <w:rPr>
        <w:rFonts w:ascii="Courier New" w:hAnsi="Courier New" w:cs="Courier New" w:hint="default"/>
      </w:rPr>
    </w:lvl>
    <w:lvl w:ilvl="5" w:tplc="04150005" w:tentative="1">
      <w:start w:val="1"/>
      <w:numFmt w:val="bullet"/>
      <w:lvlText w:val=""/>
      <w:lvlJc w:val="left"/>
      <w:pPr>
        <w:ind w:left="5182" w:hanging="360"/>
      </w:pPr>
      <w:rPr>
        <w:rFonts w:ascii="Wingdings" w:hAnsi="Wingdings" w:hint="default"/>
      </w:rPr>
    </w:lvl>
    <w:lvl w:ilvl="6" w:tplc="04150001" w:tentative="1">
      <w:start w:val="1"/>
      <w:numFmt w:val="bullet"/>
      <w:lvlText w:val=""/>
      <w:lvlJc w:val="left"/>
      <w:pPr>
        <w:ind w:left="5902" w:hanging="360"/>
      </w:pPr>
      <w:rPr>
        <w:rFonts w:ascii="Symbol" w:hAnsi="Symbol" w:hint="default"/>
      </w:rPr>
    </w:lvl>
    <w:lvl w:ilvl="7" w:tplc="04150003" w:tentative="1">
      <w:start w:val="1"/>
      <w:numFmt w:val="bullet"/>
      <w:lvlText w:val="o"/>
      <w:lvlJc w:val="left"/>
      <w:pPr>
        <w:ind w:left="6622" w:hanging="360"/>
      </w:pPr>
      <w:rPr>
        <w:rFonts w:ascii="Courier New" w:hAnsi="Courier New" w:cs="Courier New" w:hint="default"/>
      </w:rPr>
    </w:lvl>
    <w:lvl w:ilvl="8" w:tplc="04150005" w:tentative="1">
      <w:start w:val="1"/>
      <w:numFmt w:val="bullet"/>
      <w:lvlText w:val=""/>
      <w:lvlJc w:val="left"/>
      <w:pPr>
        <w:ind w:left="7342" w:hanging="360"/>
      </w:pPr>
      <w:rPr>
        <w:rFonts w:ascii="Wingdings" w:hAnsi="Wingdings" w:hint="default"/>
      </w:rPr>
    </w:lvl>
  </w:abstractNum>
  <w:abstractNum w:abstractNumId="8" w15:restartNumberingAfterBreak="0">
    <w:nsid w:val="232916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292B5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447137"/>
    <w:multiLevelType w:val="hybridMultilevel"/>
    <w:tmpl w:val="1B18C690"/>
    <w:lvl w:ilvl="0" w:tplc="08DC1B88">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1" w15:restartNumberingAfterBreak="0">
    <w:nsid w:val="405666B9"/>
    <w:multiLevelType w:val="hybridMultilevel"/>
    <w:tmpl w:val="7478C0F4"/>
    <w:lvl w:ilvl="0" w:tplc="DB7A51DA">
      <w:start w:val="1"/>
      <w:numFmt w:val="upperRoman"/>
      <w:lvlText w:val="%1."/>
      <w:lvlJc w:val="left"/>
      <w:pPr>
        <w:ind w:left="1080"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8C2BC6"/>
    <w:multiLevelType w:val="hybridMultilevel"/>
    <w:tmpl w:val="6018F828"/>
    <w:lvl w:ilvl="0" w:tplc="DEC610C2">
      <w:start w:val="8"/>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B6D4CCD"/>
    <w:multiLevelType w:val="hybridMultilevel"/>
    <w:tmpl w:val="54E0AA2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C9776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7E81D6C"/>
    <w:multiLevelType w:val="hybridMultilevel"/>
    <w:tmpl w:val="00F4CD8A"/>
    <w:lvl w:ilvl="0" w:tplc="04150019">
      <w:start w:val="1"/>
      <w:numFmt w:val="lowerLetter"/>
      <w:lvlText w:val="%1."/>
      <w:lvlJc w:val="left"/>
      <w:pPr>
        <w:ind w:left="1932" w:hanging="360"/>
      </w:p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16" w15:restartNumberingAfterBreak="0">
    <w:nsid w:val="5B581AA2"/>
    <w:multiLevelType w:val="hybridMultilevel"/>
    <w:tmpl w:val="01520F92"/>
    <w:lvl w:ilvl="0" w:tplc="08DC1B88">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7" w15:restartNumberingAfterBreak="0">
    <w:nsid w:val="5C295FE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C933B3B"/>
    <w:multiLevelType w:val="hybridMultilevel"/>
    <w:tmpl w:val="2132FEB4"/>
    <w:lvl w:ilvl="0" w:tplc="99002C50">
      <w:start w:val="1"/>
      <w:numFmt w:val="decimal"/>
      <w:lvlText w:val="%1."/>
      <w:lvlJc w:val="right"/>
      <w:pPr>
        <w:ind w:left="720" w:hanging="360"/>
      </w:pPr>
      <w:rPr>
        <w:rFonts w:hint="default"/>
      </w:rPr>
    </w:lvl>
    <w:lvl w:ilvl="1" w:tplc="CD92E5F6">
      <w:start w:val="1"/>
      <w:numFmt w:val="decimal"/>
      <w:lvlText w:val="%2)"/>
      <w:lvlJc w:val="left"/>
      <w:pPr>
        <w:ind w:left="1650" w:hanging="570"/>
      </w:pPr>
      <w:rPr>
        <w:rFonts w:hint="default"/>
      </w:rPr>
    </w:lvl>
    <w:lvl w:ilvl="2" w:tplc="C6205F9E">
      <w:start w:val="4"/>
      <w:numFmt w:val="bullet"/>
      <w:lvlText w:val=""/>
      <w:lvlJc w:val="left"/>
      <w:pPr>
        <w:ind w:left="2340" w:hanging="360"/>
      </w:pPr>
      <w:rPr>
        <w:rFonts w:ascii="Symbol" w:eastAsia="Calibri" w:hAnsi="Symbol" w:cs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2F7C86"/>
    <w:multiLevelType w:val="hybridMultilevel"/>
    <w:tmpl w:val="C7DAB06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4F7E7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10C4D74"/>
    <w:multiLevelType w:val="hybridMultilevel"/>
    <w:tmpl w:val="D5468806"/>
    <w:lvl w:ilvl="0" w:tplc="3D065B4C">
      <w:start w:val="10"/>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63550F56"/>
    <w:multiLevelType w:val="hybridMultilevel"/>
    <w:tmpl w:val="F9E42C7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6A452AA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CE8492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FBB2F15"/>
    <w:multiLevelType w:val="hybridMultilevel"/>
    <w:tmpl w:val="C5CEE6C4"/>
    <w:lvl w:ilvl="0" w:tplc="08DC1B88">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6" w15:restartNumberingAfterBreak="0">
    <w:nsid w:val="7124488A"/>
    <w:multiLevelType w:val="multilevel"/>
    <w:tmpl w:val="1DF001DA"/>
    <w:lvl w:ilvl="0">
      <w:start w:val="16"/>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3EC7BBD"/>
    <w:multiLevelType w:val="hybridMultilevel"/>
    <w:tmpl w:val="CA501D88"/>
    <w:lvl w:ilvl="0" w:tplc="08DC1B8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8" w15:restartNumberingAfterBreak="0">
    <w:nsid w:val="7692106D"/>
    <w:multiLevelType w:val="hybridMultilevel"/>
    <w:tmpl w:val="AF609CB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24"/>
  </w:num>
  <w:num w:numId="4">
    <w:abstractNumId w:val="1"/>
  </w:num>
  <w:num w:numId="5">
    <w:abstractNumId w:val="22"/>
  </w:num>
  <w:num w:numId="6">
    <w:abstractNumId w:val="27"/>
  </w:num>
  <w:num w:numId="7">
    <w:abstractNumId w:val="23"/>
  </w:num>
  <w:num w:numId="8">
    <w:abstractNumId w:val="16"/>
  </w:num>
  <w:num w:numId="9">
    <w:abstractNumId w:val="7"/>
  </w:num>
  <w:num w:numId="10">
    <w:abstractNumId w:val="20"/>
  </w:num>
  <w:num w:numId="11">
    <w:abstractNumId w:val="9"/>
  </w:num>
  <w:num w:numId="12">
    <w:abstractNumId w:val="0"/>
  </w:num>
  <w:num w:numId="13">
    <w:abstractNumId w:val="10"/>
  </w:num>
  <w:num w:numId="14">
    <w:abstractNumId w:val="8"/>
  </w:num>
  <w:num w:numId="15">
    <w:abstractNumId w:val="15"/>
  </w:num>
  <w:num w:numId="16">
    <w:abstractNumId w:val="11"/>
  </w:num>
  <w:num w:numId="17">
    <w:abstractNumId w:val="25"/>
  </w:num>
  <w:num w:numId="18">
    <w:abstractNumId w:val="18"/>
  </w:num>
  <w:num w:numId="19">
    <w:abstractNumId w:val="3"/>
  </w:num>
  <w:num w:numId="20">
    <w:abstractNumId w:val="13"/>
  </w:num>
  <w:num w:numId="21">
    <w:abstractNumId w:val="19"/>
  </w:num>
  <w:num w:numId="22">
    <w:abstractNumId w:val="12"/>
  </w:num>
  <w:num w:numId="23">
    <w:abstractNumId w:val="26"/>
  </w:num>
  <w:num w:numId="24">
    <w:abstractNumId w:val="6"/>
  </w:num>
  <w:num w:numId="25">
    <w:abstractNumId w:val="21"/>
  </w:num>
  <w:num w:numId="26">
    <w:abstractNumId w:val="2"/>
  </w:num>
  <w:num w:numId="27">
    <w:abstractNumId w:val="5"/>
  </w:num>
  <w:num w:numId="28">
    <w:abstractNumId w:val="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321"/>
    <w:rsid w:val="000340C8"/>
    <w:rsid w:val="00055099"/>
    <w:rsid w:val="00057B34"/>
    <w:rsid w:val="000C07B7"/>
    <w:rsid w:val="000C6900"/>
    <w:rsid w:val="000D432A"/>
    <w:rsid w:val="00112A4D"/>
    <w:rsid w:val="00190F23"/>
    <w:rsid w:val="001F2FBD"/>
    <w:rsid w:val="00284EF8"/>
    <w:rsid w:val="002C0D24"/>
    <w:rsid w:val="002E16EF"/>
    <w:rsid w:val="003106D0"/>
    <w:rsid w:val="00336650"/>
    <w:rsid w:val="003874C0"/>
    <w:rsid w:val="00396FE8"/>
    <w:rsid w:val="003F157A"/>
    <w:rsid w:val="00437761"/>
    <w:rsid w:val="004444BC"/>
    <w:rsid w:val="004507D8"/>
    <w:rsid w:val="0048206E"/>
    <w:rsid w:val="00495162"/>
    <w:rsid w:val="00514CB2"/>
    <w:rsid w:val="005501FC"/>
    <w:rsid w:val="00560B79"/>
    <w:rsid w:val="005B6D4A"/>
    <w:rsid w:val="005E6DAA"/>
    <w:rsid w:val="006011C1"/>
    <w:rsid w:val="007A496A"/>
    <w:rsid w:val="00891E55"/>
    <w:rsid w:val="009707CB"/>
    <w:rsid w:val="0099515E"/>
    <w:rsid w:val="00997520"/>
    <w:rsid w:val="009C5321"/>
    <w:rsid w:val="00A02F4D"/>
    <w:rsid w:val="00A51D07"/>
    <w:rsid w:val="00A73262"/>
    <w:rsid w:val="00AD6975"/>
    <w:rsid w:val="00B03560"/>
    <w:rsid w:val="00B1360C"/>
    <w:rsid w:val="00C12E2F"/>
    <w:rsid w:val="00C90920"/>
    <w:rsid w:val="00C92B0C"/>
    <w:rsid w:val="00DB3974"/>
    <w:rsid w:val="00DD335C"/>
    <w:rsid w:val="00E551E1"/>
    <w:rsid w:val="00E671A4"/>
    <w:rsid w:val="00E80CA5"/>
    <w:rsid w:val="00ED4CB9"/>
    <w:rsid w:val="00ED56FF"/>
    <w:rsid w:val="00FB35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73C0B1-F12D-406A-B0F6-E3E6BABE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6FE8"/>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9C53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C5321"/>
    <w:rPr>
      <w:rFonts w:asciiTheme="majorHAnsi" w:eastAsiaTheme="majorEastAsia" w:hAnsiTheme="majorHAnsi" w:cstheme="majorBidi"/>
      <w:color w:val="2E74B5" w:themeColor="accent1" w:themeShade="BF"/>
      <w:sz w:val="32"/>
      <w:szCs w:val="32"/>
    </w:rPr>
  </w:style>
  <w:style w:type="paragraph" w:styleId="Akapitzlist">
    <w:name w:val="List Paragraph"/>
    <w:aliases w:val="Llista wielopoziomowa,Akapit z listą1"/>
    <w:basedOn w:val="Normalny"/>
    <w:link w:val="AkapitzlistZnak"/>
    <w:uiPriority w:val="34"/>
    <w:qFormat/>
    <w:rsid w:val="009C5321"/>
    <w:pPr>
      <w:ind w:left="720"/>
      <w:contextualSpacing/>
    </w:pPr>
  </w:style>
  <w:style w:type="character" w:customStyle="1" w:styleId="AkapitzlistZnak">
    <w:name w:val="Akapit z listą Znak"/>
    <w:aliases w:val="Llista wielopoziomowa Znak,Akapit z listą1 Znak"/>
    <w:basedOn w:val="Domylnaczcionkaakapitu"/>
    <w:link w:val="Akapitzlist"/>
    <w:uiPriority w:val="34"/>
    <w:rsid w:val="009C5321"/>
    <w:rPr>
      <w:rFonts w:ascii="Calibri" w:eastAsia="Calibri" w:hAnsi="Calibri" w:cs="Times New Roman"/>
    </w:rPr>
  </w:style>
  <w:style w:type="paragraph" w:styleId="Nagwek">
    <w:name w:val="header"/>
    <w:basedOn w:val="Normalny"/>
    <w:link w:val="NagwekZnak"/>
    <w:uiPriority w:val="99"/>
    <w:unhideWhenUsed/>
    <w:rsid w:val="009C53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5321"/>
    <w:rPr>
      <w:rFonts w:ascii="Calibri" w:eastAsia="Calibri" w:hAnsi="Calibri" w:cs="Times New Roman"/>
    </w:rPr>
  </w:style>
  <w:style w:type="paragraph" w:styleId="Stopka">
    <w:name w:val="footer"/>
    <w:basedOn w:val="Normalny"/>
    <w:link w:val="StopkaZnak"/>
    <w:uiPriority w:val="99"/>
    <w:unhideWhenUsed/>
    <w:rsid w:val="009C53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5321"/>
    <w:rPr>
      <w:rFonts w:ascii="Calibri" w:eastAsia="Calibri" w:hAnsi="Calibri" w:cs="Times New Roman"/>
    </w:rPr>
  </w:style>
  <w:style w:type="paragraph" w:styleId="Nagwekspisutreci">
    <w:name w:val="TOC Heading"/>
    <w:basedOn w:val="Nagwek1"/>
    <w:next w:val="Normalny"/>
    <w:uiPriority w:val="39"/>
    <w:unhideWhenUsed/>
    <w:qFormat/>
    <w:rsid w:val="009C5321"/>
    <w:pPr>
      <w:spacing w:line="259" w:lineRule="auto"/>
      <w:outlineLvl w:val="9"/>
    </w:pPr>
    <w:rPr>
      <w:lang w:eastAsia="pl-PL"/>
    </w:rPr>
  </w:style>
  <w:style w:type="paragraph" w:styleId="Spistreci1">
    <w:name w:val="toc 1"/>
    <w:basedOn w:val="Normalny"/>
    <w:next w:val="Normalny"/>
    <w:autoRedefine/>
    <w:uiPriority w:val="39"/>
    <w:unhideWhenUsed/>
    <w:rsid w:val="009C5321"/>
    <w:pPr>
      <w:spacing w:after="100"/>
    </w:pPr>
  </w:style>
  <w:style w:type="character" w:styleId="Hipercze">
    <w:name w:val="Hyperlink"/>
    <w:basedOn w:val="Domylnaczcionkaakapitu"/>
    <w:uiPriority w:val="99"/>
    <w:unhideWhenUsed/>
    <w:rsid w:val="009C5321"/>
    <w:rPr>
      <w:color w:val="0563C1" w:themeColor="hyperlink"/>
      <w:u w:val="single"/>
    </w:rPr>
  </w:style>
  <w:style w:type="table" w:styleId="Tabela-Siatka">
    <w:name w:val="Table Grid"/>
    <w:basedOn w:val="Standardowy"/>
    <w:uiPriority w:val="59"/>
    <w:rsid w:val="009C532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C5321"/>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Odwoaniedokomentarza">
    <w:name w:val="annotation reference"/>
    <w:basedOn w:val="Domylnaczcionkaakapitu"/>
    <w:uiPriority w:val="99"/>
    <w:semiHidden/>
    <w:unhideWhenUsed/>
    <w:rsid w:val="000C6900"/>
    <w:rPr>
      <w:sz w:val="16"/>
      <w:szCs w:val="16"/>
    </w:rPr>
  </w:style>
  <w:style w:type="paragraph" w:styleId="Tekstkomentarza">
    <w:name w:val="annotation text"/>
    <w:basedOn w:val="Normalny"/>
    <w:link w:val="TekstkomentarzaZnak"/>
    <w:uiPriority w:val="99"/>
    <w:semiHidden/>
    <w:unhideWhenUsed/>
    <w:rsid w:val="000C690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690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C6900"/>
    <w:rPr>
      <w:b/>
      <w:bCs/>
    </w:rPr>
  </w:style>
  <w:style w:type="character" w:customStyle="1" w:styleId="TematkomentarzaZnak">
    <w:name w:val="Temat komentarza Znak"/>
    <w:basedOn w:val="TekstkomentarzaZnak"/>
    <w:link w:val="Tematkomentarza"/>
    <w:uiPriority w:val="99"/>
    <w:semiHidden/>
    <w:rsid w:val="000C6900"/>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0C69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690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51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uro@studniepodbeskidz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13</Pages>
  <Words>3800</Words>
  <Characters>22804</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Użytkownik</cp:lastModifiedBy>
  <cp:revision>4</cp:revision>
  <dcterms:created xsi:type="dcterms:W3CDTF">2021-01-20T09:12:00Z</dcterms:created>
  <dcterms:modified xsi:type="dcterms:W3CDTF">2021-01-20T12:05:00Z</dcterms:modified>
</cp:coreProperties>
</file>